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D7581" w:rsidRPr="006205E6" w:rsidRDefault="00247302" w:rsidP="00364C1E">
      <w:pPr>
        <w:jc w:val="center"/>
        <w:rPr>
          <w:rFonts w:ascii="Arial" w:hAnsi="Arial" w:cs="Arial"/>
          <w:b/>
        </w:rPr>
      </w:pPr>
      <w:bookmarkStart w:id="0" w:name="_GoBack"/>
      <w:bookmarkEnd w:id="0"/>
      <w:r>
        <w:rPr>
          <w:noProof/>
        </w:rPr>
        <w:drawing>
          <wp:inline distT="0" distB="0" distL="0" distR="0" wp14:anchorId="62361493" wp14:editId="0CF4DF4B">
            <wp:extent cx="5270501" cy="848360"/>
            <wp:effectExtent l="0" t="0" r="0" b="0"/>
            <wp:docPr id="1" name="Picture 0" descr="GPC 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9">
                      <a:extLst>
                        <a:ext uri="{28A0092B-C50C-407E-A947-70E740481C1C}">
                          <a14:useLocalDpi xmlns:a14="http://schemas.microsoft.com/office/drawing/2010/main" val="0"/>
                        </a:ext>
                      </a:extLst>
                    </a:blip>
                    <a:stretch>
                      <a:fillRect/>
                    </a:stretch>
                  </pic:blipFill>
                  <pic:spPr>
                    <a:xfrm>
                      <a:off x="0" y="0"/>
                      <a:ext cx="5270501" cy="848360"/>
                    </a:xfrm>
                    <a:prstGeom prst="rect">
                      <a:avLst/>
                    </a:prstGeom>
                  </pic:spPr>
                </pic:pic>
              </a:graphicData>
            </a:graphic>
          </wp:inline>
        </w:drawing>
      </w:r>
    </w:p>
    <w:p w14:paraId="0A37501D" w14:textId="77777777" w:rsidR="00364C1E" w:rsidRPr="006205E6" w:rsidRDefault="00364C1E" w:rsidP="00364C1E">
      <w:pPr>
        <w:jc w:val="center"/>
        <w:rPr>
          <w:rFonts w:ascii="Arial" w:hAnsi="Arial" w:cs="Arial"/>
          <w:b/>
        </w:rPr>
      </w:pPr>
    </w:p>
    <w:p w14:paraId="105EC95D" w14:textId="77777777" w:rsidR="00364C1E" w:rsidRPr="000F37CB" w:rsidRDefault="00364C1E" w:rsidP="005068AC">
      <w:pPr>
        <w:pStyle w:val="Heading2"/>
        <w:jc w:val="center"/>
      </w:pPr>
      <w:r w:rsidRPr="000F37CB">
        <w:t xml:space="preserve">GATEFORTH </w:t>
      </w:r>
      <w:r w:rsidR="005068AC">
        <w:t>ANNUAL PARISH MEETING – ANNUAL REPORT</w:t>
      </w:r>
    </w:p>
    <w:p w14:paraId="7F18B528" w14:textId="77777777" w:rsidR="005068AC" w:rsidRPr="005068AC" w:rsidRDefault="005068AC" w:rsidP="005068AC">
      <w:pPr>
        <w:spacing w:after="120"/>
        <w:rPr>
          <w:rFonts w:ascii="Arial" w:hAnsi="Arial" w:cs="Arial"/>
          <w:b/>
          <w:sz w:val="22"/>
          <w:szCs w:val="22"/>
          <w:u w:val="single"/>
        </w:rPr>
      </w:pPr>
      <w:proofErr w:type="spellStart"/>
      <w:r w:rsidRPr="005068AC">
        <w:rPr>
          <w:rFonts w:ascii="Arial" w:hAnsi="Arial" w:cs="Arial"/>
          <w:b/>
          <w:sz w:val="22"/>
          <w:szCs w:val="22"/>
          <w:u w:val="single"/>
        </w:rPr>
        <w:t>Councillors</w:t>
      </w:r>
      <w:proofErr w:type="spellEnd"/>
      <w:r w:rsidRPr="005068AC">
        <w:rPr>
          <w:rFonts w:ascii="Arial" w:hAnsi="Arial" w:cs="Arial"/>
          <w:b/>
          <w:sz w:val="22"/>
          <w:szCs w:val="22"/>
          <w:u w:val="single"/>
        </w:rPr>
        <w:t xml:space="preserve"> and Staff</w:t>
      </w:r>
    </w:p>
    <w:p w14:paraId="11E9F7C8" w14:textId="77777777" w:rsidR="005068AC" w:rsidRPr="005068AC" w:rsidRDefault="005068AC" w:rsidP="005068AC">
      <w:pPr>
        <w:pStyle w:val="ListParagraph"/>
        <w:numPr>
          <w:ilvl w:val="0"/>
          <w:numId w:val="5"/>
        </w:numPr>
        <w:spacing w:after="120"/>
        <w:jc w:val="both"/>
        <w:rPr>
          <w:rFonts w:ascii="Arial" w:hAnsi="Arial" w:cs="Arial"/>
        </w:rPr>
      </w:pPr>
      <w:r w:rsidRPr="005068AC">
        <w:rPr>
          <w:rFonts w:ascii="Arial" w:hAnsi="Arial" w:cs="Arial"/>
        </w:rPr>
        <w:t>Councillors during 2020-2021 were:</w:t>
      </w:r>
    </w:p>
    <w:p w14:paraId="7A8008B0" w14:textId="77777777" w:rsidR="005068AC" w:rsidRPr="005068AC" w:rsidRDefault="005068AC" w:rsidP="005068AC">
      <w:pPr>
        <w:spacing w:after="120"/>
        <w:ind w:left="360"/>
        <w:jc w:val="both"/>
        <w:rPr>
          <w:rFonts w:ascii="Arial" w:hAnsi="Arial" w:cs="Arial"/>
          <w:sz w:val="22"/>
          <w:szCs w:val="22"/>
        </w:rPr>
      </w:pPr>
      <w:r w:rsidRPr="005068AC">
        <w:rPr>
          <w:rFonts w:ascii="Arial" w:hAnsi="Arial" w:cs="Arial"/>
          <w:sz w:val="22"/>
          <w:szCs w:val="22"/>
        </w:rPr>
        <w:t>Cllr Diane Osborne (Chair)</w:t>
      </w:r>
    </w:p>
    <w:p w14:paraId="72B51E75" w14:textId="77777777" w:rsidR="005068AC" w:rsidRPr="005068AC" w:rsidRDefault="005068AC" w:rsidP="005068AC">
      <w:pPr>
        <w:spacing w:after="120"/>
        <w:ind w:left="360"/>
        <w:jc w:val="both"/>
        <w:rPr>
          <w:rFonts w:ascii="Arial" w:hAnsi="Arial" w:cs="Arial"/>
          <w:sz w:val="22"/>
          <w:szCs w:val="22"/>
        </w:rPr>
      </w:pPr>
      <w:r w:rsidRPr="005068AC">
        <w:rPr>
          <w:rFonts w:ascii="Arial" w:hAnsi="Arial" w:cs="Arial"/>
          <w:sz w:val="22"/>
          <w:szCs w:val="22"/>
        </w:rPr>
        <w:t>Cllr Caroline Shaw (Vice Chair)</w:t>
      </w:r>
    </w:p>
    <w:p w14:paraId="726BDEC2" w14:textId="77777777" w:rsidR="005068AC" w:rsidRPr="005068AC" w:rsidRDefault="005068AC" w:rsidP="005068AC">
      <w:pPr>
        <w:spacing w:after="120"/>
        <w:ind w:left="360"/>
        <w:rPr>
          <w:rFonts w:ascii="Arial" w:hAnsi="Arial" w:cs="Arial"/>
          <w:sz w:val="22"/>
          <w:szCs w:val="22"/>
        </w:rPr>
      </w:pPr>
      <w:r w:rsidRPr="005068AC">
        <w:rPr>
          <w:rFonts w:ascii="Arial" w:hAnsi="Arial" w:cs="Arial"/>
          <w:sz w:val="22"/>
          <w:szCs w:val="22"/>
        </w:rPr>
        <w:t xml:space="preserve">Cllr Lynn </w:t>
      </w:r>
      <w:proofErr w:type="spellStart"/>
      <w:r w:rsidRPr="005068AC">
        <w:rPr>
          <w:rFonts w:ascii="Arial" w:hAnsi="Arial" w:cs="Arial"/>
          <w:sz w:val="22"/>
          <w:szCs w:val="22"/>
        </w:rPr>
        <w:t>Sheratt</w:t>
      </w:r>
      <w:proofErr w:type="spellEnd"/>
    </w:p>
    <w:p w14:paraId="7B3B45BA" w14:textId="77777777" w:rsidR="005068AC" w:rsidRPr="005068AC" w:rsidRDefault="005068AC" w:rsidP="005068AC">
      <w:pPr>
        <w:spacing w:after="120"/>
        <w:ind w:left="360"/>
        <w:jc w:val="both"/>
        <w:rPr>
          <w:rFonts w:ascii="Arial" w:hAnsi="Arial" w:cs="Arial"/>
          <w:sz w:val="22"/>
          <w:szCs w:val="22"/>
        </w:rPr>
      </w:pPr>
      <w:r w:rsidRPr="005068AC">
        <w:rPr>
          <w:rFonts w:ascii="Arial" w:hAnsi="Arial" w:cs="Arial"/>
          <w:sz w:val="22"/>
          <w:szCs w:val="22"/>
        </w:rPr>
        <w:t xml:space="preserve">Cllr Richard </w:t>
      </w:r>
      <w:proofErr w:type="spellStart"/>
      <w:r w:rsidRPr="005068AC">
        <w:rPr>
          <w:rFonts w:ascii="Arial" w:hAnsi="Arial" w:cs="Arial"/>
          <w:sz w:val="22"/>
          <w:szCs w:val="22"/>
        </w:rPr>
        <w:t>Longbottom</w:t>
      </w:r>
      <w:proofErr w:type="spellEnd"/>
    </w:p>
    <w:p w14:paraId="38852D3C" w14:textId="77777777" w:rsidR="005068AC" w:rsidRPr="005068AC" w:rsidRDefault="005068AC" w:rsidP="005068AC">
      <w:pPr>
        <w:spacing w:after="120"/>
        <w:ind w:left="360"/>
        <w:rPr>
          <w:rFonts w:ascii="Arial" w:hAnsi="Arial" w:cs="Arial"/>
          <w:sz w:val="22"/>
          <w:szCs w:val="22"/>
        </w:rPr>
      </w:pPr>
      <w:r w:rsidRPr="005068AC">
        <w:rPr>
          <w:rFonts w:ascii="Arial" w:hAnsi="Arial" w:cs="Arial"/>
          <w:sz w:val="22"/>
          <w:szCs w:val="22"/>
        </w:rPr>
        <w:t xml:space="preserve">Cllr Tony </w:t>
      </w:r>
      <w:proofErr w:type="spellStart"/>
      <w:r w:rsidRPr="005068AC">
        <w:rPr>
          <w:rFonts w:ascii="Arial" w:hAnsi="Arial" w:cs="Arial"/>
          <w:sz w:val="22"/>
          <w:szCs w:val="22"/>
        </w:rPr>
        <w:t>Parkin</w:t>
      </w:r>
      <w:proofErr w:type="spellEnd"/>
    </w:p>
    <w:p w14:paraId="4155898A" w14:textId="10BC39B7" w:rsidR="005068AC" w:rsidRPr="005068AC" w:rsidRDefault="6ACEFEF6" w:rsidP="6ACEFEF6">
      <w:pPr>
        <w:spacing w:after="120"/>
        <w:ind w:left="360"/>
        <w:rPr>
          <w:rFonts w:ascii="Arial" w:hAnsi="Arial" w:cs="Arial"/>
          <w:sz w:val="22"/>
          <w:szCs w:val="22"/>
        </w:rPr>
      </w:pPr>
      <w:r w:rsidRPr="6ACEFEF6">
        <w:rPr>
          <w:rFonts w:ascii="Arial" w:hAnsi="Arial" w:cs="Arial"/>
          <w:sz w:val="22"/>
          <w:szCs w:val="22"/>
        </w:rPr>
        <w:t>Cllr Andrew Collier</w:t>
      </w:r>
    </w:p>
    <w:p w14:paraId="68E5B5C1" w14:textId="43F9DE8E" w:rsidR="005068AC" w:rsidRPr="005068AC" w:rsidRDefault="6ACEFEF6" w:rsidP="005068AC">
      <w:pPr>
        <w:spacing w:after="120"/>
        <w:ind w:left="360"/>
        <w:rPr>
          <w:rFonts w:ascii="Arial" w:hAnsi="Arial" w:cs="Arial"/>
          <w:sz w:val="22"/>
          <w:szCs w:val="22"/>
        </w:rPr>
      </w:pPr>
      <w:r w:rsidRPr="6ACEFEF6">
        <w:rPr>
          <w:rFonts w:ascii="Arial" w:hAnsi="Arial" w:cs="Arial"/>
          <w:sz w:val="22"/>
          <w:szCs w:val="22"/>
        </w:rPr>
        <w:t xml:space="preserve">Cllr Gordon </w:t>
      </w:r>
      <w:proofErr w:type="spellStart"/>
      <w:r w:rsidRPr="6ACEFEF6">
        <w:rPr>
          <w:rFonts w:ascii="Arial" w:hAnsi="Arial" w:cs="Arial"/>
          <w:sz w:val="22"/>
          <w:szCs w:val="22"/>
        </w:rPr>
        <w:t>McGlone</w:t>
      </w:r>
      <w:proofErr w:type="spellEnd"/>
      <w:r w:rsidR="005068AC">
        <w:br/>
      </w:r>
    </w:p>
    <w:p w14:paraId="577BDD92" w14:textId="77777777" w:rsidR="005068AC" w:rsidRPr="005068AC" w:rsidRDefault="005068AC" w:rsidP="005068AC">
      <w:pPr>
        <w:pStyle w:val="ListParagraph"/>
        <w:numPr>
          <w:ilvl w:val="0"/>
          <w:numId w:val="5"/>
        </w:numPr>
        <w:spacing w:after="120"/>
        <w:rPr>
          <w:rFonts w:ascii="Arial" w:hAnsi="Arial" w:cs="Arial"/>
        </w:rPr>
      </w:pPr>
      <w:r w:rsidRPr="005068AC">
        <w:rPr>
          <w:rFonts w:ascii="Arial" w:hAnsi="Arial" w:cs="Arial"/>
        </w:rPr>
        <w:t>The Parish Clerk is Graham Earnshaw</w:t>
      </w:r>
    </w:p>
    <w:p w14:paraId="5DAB6C7B" w14:textId="77777777" w:rsidR="005068AC" w:rsidRPr="005068AC" w:rsidRDefault="005068AC" w:rsidP="005068AC">
      <w:pPr>
        <w:pStyle w:val="ListParagraph"/>
        <w:spacing w:after="120"/>
        <w:ind w:left="0"/>
        <w:rPr>
          <w:rFonts w:ascii="Arial" w:hAnsi="Arial" w:cs="Arial"/>
        </w:rPr>
      </w:pPr>
    </w:p>
    <w:p w14:paraId="6AD5C93F" w14:textId="77777777" w:rsidR="005068AC" w:rsidRPr="005068AC" w:rsidRDefault="005068AC" w:rsidP="005068AC">
      <w:pPr>
        <w:pStyle w:val="ListParagraph"/>
        <w:spacing w:after="120"/>
        <w:ind w:left="0"/>
        <w:rPr>
          <w:rFonts w:ascii="Arial" w:hAnsi="Arial" w:cs="Arial"/>
        </w:rPr>
      </w:pPr>
      <w:r w:rsidRPr="005068AC">
        <w:rPr>
          <w:rFonts w:ascii="Arial" w:hAnsi="Arial" w:cs="Arial"/>
        </w:rPr>
        <w:t xml:space="preserve">During a difficult year for the Council during COVID and everyone in the village, meetings were held both remotely via Zoom and in the Village Hall, where strict guidelines were in place.  </w:t>
      </w:r>
    </w:p>
    <w:p w14:paraId="64BE400F" w14:textId="77777777" w:rsidR="005068AC" w:rsidRPr="005068AC" w:rsidRDefault="005068AC" w:rsidP="005068AC">
      <w:pPr>
        <w:spacing w:after="120"/>
        <w:jc w:val="both"/>
        <w:rPr>
          <w:rFonts w:ascii="Arial" w:hAnsi="Arial" w:cs="Arial"/>
          <w:b/>
          <w:sz w:val="22"/>
          <w:szCs w:val="22"/>
          <w:u w:val="single"/>
        </w:rPr>
      </w:pPr>
      <w:r w:rsidRPr="005068AC">
        <w:rPr>
          <w:rFonts w:ascii="Arial" w:hAnsi="Arial" w:cs="Arial"/>
          <w:b/>
          <w:sz w:val="22"/>
          <w:szCs w:val="22"/>
          <w:u w:val="single"/>
        </w:rPr>
        <w:t>Activities in 2020-2021</w:t>
      </w:r>
    </w:p>
    <w:p w14:paraId="5DA1E578" w14:textId="77777777" w:rsidR="005068AC" w:rsidRPr="005068AC" w:rsidRDefault="005068AC" w:rsidP="005068AC">
      <w:pPr>
        <w:pStyle w:val="ListParagraph"/>
        <w:numPr>
          <w:ilvl w:val="0"/>
          <w:numId w:val="5"/>
        </w:numPr>
        <w:spacing w:after="120"/>
        <w:contextualSpacing w:val="0"/>
        <w:jc w:val="both"/>
        <w:rPr>
          <w:rFonts w:ascii="Arial" w:hAnsi="Arial" w:cs="Arial"/>
        </w:rPr>
      </w:pPr>
      <w:r w:rsidRPr="005068AC">
        <w:rPr>
          <w:rFonts w:ascii="Arial" w:hAnsi="Arial" w:cs="Arial"/>
        </w:rPr>
        <w:t>The Council has responsibility for the maintenance of the Green, including grass cutting.  An inspection of the trees for liability insurance purposes will be carried out and acted upon if the trees need maintenance.  It has responsibility for the bus shelter, seats, and phone box.</w:t>
      </w:r>
    </w:p>
    <w:p w14:paraId="5CDECC47" w14:textId="77777777" w:rsidR="005068AC" w:rsidRPr="005068AC" w:rsidRDefault="005068AC" w:rsidP="005068AC">
      <w:pPr>
        <w:pStyle w:val="ListParagraph"/>
        <w:numPr>
          <w:ilvl w:val="0"/>
          <w:numId w:val="5"/>
        </w:numPr>
        <w:spacing w:after="120"/>
        <w:contextualSpacing w:val="0"/>
        <w:jc w:val="both"/>
        <w:rPr>
          <w:rFonts w:ascii="Arial" w:hAnsi="Arial" w:cs="Arial"/>
        </w:rPr>
      </w:pPr>
      <w:r w:rsidRPr="005068AC">
        <w:rPr>
          <w:rFonts w:ascii="Arial" w:hAnsi="Arial" w:cs="Arial"/>
        </w:rPr>
        <w:t xml:space="preserve">The phone box has been </w:t>
      </w:r>
      <w:proofErr w:type="gramStart"/>
      <w:r w:rsidRPr="005068AC">
        <w:rPr>
          <w:rFonts w:ascii="Arial" w:hAnsi="Arial" w:cs="Arial"/>
        </w:rPr>
        <w:t>restored,</w:t>
      </w:r>
      <w:proofErr w:type="gramEnd"/>
      <w:r w:rsidRPr="005068AC">
        <w:rPr>
          <w:rFonts w:ascii="Arial" w:hAnsi="Arial" w:cs="Arial"/>
        </w:rPr>
        <w:t xml:space="preserve"> huge thanks volunteers, Gordon, Larry and others.  It is now fully operational as a library.</w:t>
      </w:r>
    </w:p>
    <w:p w14:paraId="73653677" w14:textId="6B645DE9" w:rsidR="005068AC" w:rsidRPr="005068AC" w:rsidRDefault="6ACEFEF6" w:rsidP="005068AC">
      <w:pPr>
        <w:pStyle w:val="ListParagraph"/>
        <w:numPr>
          <w:ilvl w:val="0"/>
          <w:numId w:val="5"/>
        </w:numPr>
        <w:spacing w:after="120"/>
        <w:contextualSpacing w:val="0"/>
        <w:jc w:val="both"/>
        <w:rPr>
          <w:rFonts w:ascii="Arial" w:hAnsi="Arial" w:cs="Arial"/>
        </w:rPr>
      </w:pPr>
      <w:r w:rsidRPr="6ACEFEF6">
        <w:rPr>
          <w:rFonts w:ascii="Arial" w:hAnsi="Arial" w:cs="Arial"/>
        </w:rPr>
        <w:t xml:space="preserve">The website has been updated to comply with current regulations and policies. It has also undergone a complete </w:t>
      </w:r>
      <w:proofErr w:type="gramStart"/>
      <w:r w:rsidRPr="6ACEFEF6">
        <w:rPr>
          <w:rFonts w:ascii="Arial" w:hAnsi="Arial" w:cs="Arial"/>
        </w:rPr>
        <w:t>make-over</w:t>
      </w:r>
      <w:proofErr w:type="gramEnd"/>
      <w:r w:rsidRPr="6ACEFEF6">
        <w:rPr>
          <w:rFonts w:ascii="Arial" w:hAnsi="Arial" w:cs="Arial"/>
        </w:rPr>
        <w:t>, with new logo etc.  It also links to Twitter so it remains up-to-date.  No costs were involved as Cllr Andrew Collier kindly donated his time and knowledge updating.</w:t>
      </w:r>
    </w:p>
    <w:p w14:paraId="4819D481" w14:textId="77777777" w:rsidR="005068AC" w:rsidRPr="005068AC" w:rsidRDefault="005068AC" w:rsidP="005068AC">
      <w:pPr>
        <w:pStyle w:val="ListParagraph"/>
        <w:numPr>
          <w:ilvl w:val="0"/>
          <w:numId w:val="5"/>
        </w:numPr>
        <w:spacing w:after="120"/>
        <w:contextualSpacing w:val="0"/>
        <w:jc w:val="both"/>
        <w:rPr>
          <w:rFonts w:ascii="Arial" w:hAnsi="Arial" w:cs="Arial"/>
        </w:rPr>
      </w:pPr>
      <w:r w:rsidRPr="005068AC">
        <w:rPr>
          <w:rFonts w:ascii="Arial" w:hAnsi="Arial" w:cs="Arial"/>
        </w:rPr>
        <w:t xml:space="preserve">The Council continued to monitor local planning issues.  These </w:t>
      </w:r>
      <w:proofErr w:type="gramStart"/>
      <w:r w:rsidRPr="005068AC">
        <w:rPr>
          <w:rFonts w:ascii="Arial" w:hAnsi="Arial" w:cs="Arial"/>
        </w:rPr>
        <w:t>can  be</w:t>
      </w:r>
      <w:proofErr w:type="gramEnd"/>
      <w:r w:rsidRPr="005068AC">
        <w:rPr>
          <w:rFonts w:ascii="Arial" w:hAnsi="Arial" w:cs="Arial"/>
        </w:rPr>
        <w:t xml:space="preserve"> viewed on our website.  We also appointed a Planning Advisor to act on behalf of GPC should contentious applications arise in the future.</w:t>
      </w:r>
    </w:p>
    <w:p w14:paraId="2B56CDCE" w14:textId="77777777" w:rsidR="005068AC" w:rsidRPr="005068AC" w:rsidRDefault="005068AC" w:rsidP="005068AC">
      <w:pPr>
        <w:pStyle w:val="ListParagraph"/>
        <w:numPr>
          <w:ilvl w:val="0"/>
          <w:numId w:val="5"/>
        </w:numPr>
        <w:spacing w:after="120"/>
        <w:contextualSpacing w:val="0"/>
        <w:jc w:val="both"/>
        <w:rPr>
          <w:rFonts w:ascii="Arial" w:hAnsi="Arial" w:cs="Arial"/>
        </w:rPr>
      </w:pPr>
      <w:r w:rsidRPr="005068AC">
        <w:rPr>
          <w:rFonts w:ascii="Arial" w:hAnsi="Arial" w:cs="Arial"/>
        </w:rPr>
        <w:t>The Council has continued to report on speeding in the village.  Also the state of the roads and increased traffic.  We complained to Selby District Council about the potential increase in lorries, without consideration to the village, for development of the pig farm.</w:t>
      </w:r>
    </w:p>
    <w:p w14:paraId="4B086C1E" w14:textId="77777777" w:rsidR="005068AC" w:rsidRPr="005068AC" w:rsidRDefault="005068AC" w:rsidP="005068AC">
      <w:pPr>
        <w:pStyle w:val="ListParagraph"/>
        <w:numPr>
          <w:ilvl w:val="0"/>
          <w:numId w:val="5"/>
        </w:numPr>
        <w:spacing w:after="120"/>
        <w:contextualSpacing w:val="0"/>
        <w:jc w:val="both"/>
        <w:rPr>
          <w:rFonts w:ascii="Arial" w:hAnsi="Arial" w:cs="Arial"/>
        </w:rPr>
      </w:pPr>
      <w:r w:rsidRPr="005068AC">
        <w:rPr>
          <w:rFonts w:ascii="Arial" w:hAnsi="Arial" w:cs="Arial"/>
        </w:rPr>
        <w:t>Dog bins have been installed at both ends of the village.  Further details are on the website.</w:t>
      </w:r>
    </w:p>
    <w:p w14:paraId="36BDB284" w14:textId="0C61BB1C"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lastRenderedPageBreak/>
        <w:t>A booklet detailing the lovely walks surrounding our village has been produced by Cllr Andrew Collier.  The booklet can be downloaded or viewed on our website.</w:t>
      </w:r>
    </w:p>
    <w:p w14:paraId="0C3B9163" w14:textId="77777777"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t>The post box was also repainted.</w:t>
      </w:r>
    </w:p>
    <w:p w14:paraId="00042B8B" w14:textId="77777777"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t>Village planters have been maintained and re-planted where necessary.</w:t>
      </w:r>
    </w:p>
    <w:p w14:paraId="0450CE11" w14:textId="77777777"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t>A Village Map has been installed in the bus shelter.</w:t>
      </w:r>
    </w:p>
    <w:p w14:paraId="7943CF0C" w14:textId="388426B5"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t xml:space="preserve">Unfortunately, it was necessary to use the Defibrillator.  The </w:t>
      </w:r>
      <w:proofErr w:type="gramStart"/>
      <w:r w:rsidRPr="0CF4DF4B">
        <w:rPr>
          <w:rFonts w:ascii="Arial" w:hAnsi="Arial" w:cs="Arial"/>
        </w:rPr>
        <w:t>pads have been replaced and is</w:t>
      </w:r>
      <w:proofErr w:type="gramEnd"/>
      <w:r w:rsidRPr="0CF4DF4B">
        <w:rPr>
          <w:rFonts w:ascii="Arial" w:hAnsi="Arial" w:cs="Arial"/>
        </w:rPr>
        <w:t xml:space="preserve"> fully registered with Yorkshire Air Ambulance.  Details on how to use are again on the website.</w:t>
      </w:r>
    </w:p>
    <w:p w14:paraId="1FB5FC21" w14:textId="77777777" w:rsidR="005068AC" w:rsidRPr="005068AC" w:rsidRDefault="0CF4DF4B" w:rsidP="005068AC">
      <w:pPr>
        <w:pStyle w:val="ListParagraph"/>
        <w:numPr>
          <w:ilvl w:val="0"/>
          <w:numId w:val="5"/>
        </w:numPr>
        <w:spacing w:after="120"/>
        <w:contextualSpacing w:val="0"/>
        <w:jc w:val="both"/>
        <w:rPr>
          <w:rFonts w:ascii="Arial" w:hAnsi="Arial" w:cs="Arial"/>
        </w:rPr>
      </w:pPr>
      <w:r w:rsidRPr="0CF4DF4B">
        <w:rPr>
          <w:rFonts w:ascii="Arial" w:hAnsi="Arial" w:cs="Arial"/>
        </w:rPr>
        <w:t>We will be installing a piece of artwork detailing the history of the village.  This has been kindly painted by Wendy Parkin.  The location when erected, will be posted on the website.</w:t>
      </w:r>
    </w:p>
    <w:p w14:paraId="2CCD0D1F" w14:textId="77777777" w:rsidR="005068AC" w:rsidRPr="005068AC" w:rsidRDefault="005068AC" w:rsidP="005068AC">
      <w:pPr>
        <w:spacing w:after="120"/>
        <w:jc w:val="both"/>
        <w:rPr>
          <w:rFonts w:ascii="Arial" w:hAnsi="Arial" w:cs="Arial"/>
          <w:b/>
          <w:sz w:val="22"/>
          <w:szCs w:val="22"/>
          <w:u w:val="single"/>
        </w:rPr>
      </w:pPr>
      <w:r w:rsidRPr="005068AC">
        <w:rPr>
          <w:rFonts w:ascii="Arial" w:hAnsi="Arial" w:cs="Arial"/>
          <w:b/>
          <w:sz w:val="22"/>
          <w:szCs w:val="22"/>
          <w:u w:val="single"/>
        </w:rPr>
        <w:t>Priorities for 2022-23</w:t>
      </w:r>
    </w:p>
    <w:p w14:paraId="3948B4E2" w14:textId="77777777" w:rsidR="005068AC" w:rsidRPr="005068AC" w:rsidRDefault="0CF4DF4B" w:rsidP="005068AC">
      <w:pPr>
        <w:pStyle w:val="ListParagraph"/>
        <w:numPr>
          <w:ilvl w:val="0"/>
          <w:numId w:val="5"/>
        </w:numPr>
        <w:spacing w:after="120"/>
        <w:ind w:left="357" w:hanging="357"/>
        <w:contextualSpacing w:val="0"/>
        <w:rPr>
          <w:rFonts w:ascii="Arial" w:hAnsi="Arial" w:cs="Arial"/>
        </w:rPr>
      </w:pPr>
      <w:r w:rsidRPr="0CF4DF4B">
        <w:rPr>
          <w:rFonts w:ascii="Arial" w:hAnsi="Arial" w:cs="Arial"/>
        </w:rPr>
        <w:t xml:space="preserve">The protection of the Village Green will be an </w:t>
      </w:r>
      <w:proofErr w:type="spellStart"/>
      <w:r w:rsidRPr="0CF4DF4B">
        <w:rPr>
          <w:rFonts w:ascii="Arial" w:hAnsi="Arial" w:cs="Arial"/>
        </w:rPr>
        <w:t>ongoing</w:t>
      </w:r>
      <w:proofErr w:type="spellEnd"/>
      <w:r w:rsidRPr="0CF4DF4B">
        <w:rPr>
          <w:rFonts w:ascii="Arial" w:hAnsi="Arial" w:cs="Arial"/>
        </w:rPr>
        <w:t xml:space="preserve"> priority.</w:t>
      </w:r>
    </w:p>
    <w:p w14:paraId="77C4DF86" w14:textId="77777777" w:rsidR="005068AC" w:rsidRPr="005068AC" w:rsidRDefault="0CF4DF4B" w:rsidP="005068AC">
      <w:pPr>
        <w:pStyle w:val="ListParagraph"/>
        <w:numPr>
          <w:ilvl w:val="0"/>
          <w:numId w:val="5"/>
        </w:numPr>
        <w:spacing w:after="120"/>
        <w:ind w:left="357" w:hanging="357"/>
        <w:contextualSpacing w:val="0"/>
        <w:rPr>
          <w:rFonts w:ascii="Arial" w:hAnsi="Arial" w:cs="Arial"/>
        </w:rPr>
      </w:pPr>
      <w:r w:rsidRPr="0CF4DF4B">
        <w:rPr>
          <w:rFonts w:ascii="Arial" w:hAnsi="Arial" w:cs="Arial"/>
        </w:rPr>
        <w:t>Continue to monitor Planning Applications.</w:t>
      </w:r>
    </w:p>
    <w:p w14:paraId="577041B6" w14:textId="77777777" w:rsidR="005068AC" w:rsidRPr="005068AC" w:rsidRDefault="0CF4DF4B" w:rsidP="005068AC">
      <w:pPr>
        <w:pStyle w:val="ListParagraph"/>
        <w:numPr>
          <w:ilvl w:val="0"/>
          <w:numId w:val="5"/>
        </w:numPr>
        <w:spacing w:after="120"/>
        <w:ind w:left="357" w:hanging="357"/>
        <w:contextualSpacing w:val="0"/>
        <w:rPr>
          <w:rFonts w:ascii="Arial" w:hAnsi="Arial" w:cs="Arial"/>
        </w:rPr>
      </w:pPr>
      <w:r w:rsidRPr="0CF4DF4B">
        <w:rPr>
          <w:rFonts w:ascii="Arial" w:hAnsi="Arial" w:cs="Arial"/>
        </w:rPr>
        <w:t>Continue to monitor and report speeding in the village and dangerous state of the surrounding roads.</w:t>
      </w:r>
    </w:p>
    <w:p w14:paraId="6C6F85DE" w14:textId="77777777" w:rsidR="005068AC" w:rsidRPr="005068AC" w:rsidRDefault="0CF4DF4B" w:rsidP="005068AC">
      <w:pPr>
        <w:pStyle w:val="ListParagraph"/>
        <w:numPr>
          <w:ilvl w:val="0"/>
          <w:numId w:val="5"/>
        </w:numPr>
        <w:spacing w:after="120"/>
        <w:ind w:left="357" w:hanging="357"/>
        <w:contextualSpacing w:val="0"/>
        <w:jc w:val="both"/>
        <w:rPr>
          <w:rFonts w:ascii="Arial" w:hAnsi="Arial" w:cs="Arial"/>
        </w:rPr>
      </w:pPr>
      <w:r w:rsidRPr="0CF4DF4B">
        <w:rPr>
          <w:rFonts w:ascii="Arial" w:hAnsi="Arial" w:cs="Arial"/>
        </w:rPr>
        <w:t>Queens Platinum Jubilee Celebration.</w:t>
      </w:r>
    </w:p>
    <w:p w14:paraId="2C88367D" w14:textId="77777777" w:rsidR="005068AC" w:rsidRPr="005068AC" w:rsidRDefault="0CF4DF4B" w:rsidP="005068AC">
      <w:pPr>
        <w:pStyle w:val="ListParagraph"/>
        <w:numPr>
          <w:ilvl w:val="0"/>
          <w:numId w:val="5"/>
        </w:numPr>
        <w:spacing w:after="120"/>
        <w:ind w:left="357" w:hanging="357"/>
        <w:contextualSpacing w:val="0"/>
        <w:jc w:val="both"/>
        <w:rPr>
          <w:rFonts w:ascii="Arial" w:hAnsi="Arial" w:cs="Arial"/>
        </w:rPr>
      </w:pPr>
      <w:r w:rsidRPr="0CF4DF4B">
        <w:rPr>
          <w:rFonts w:ascii="Arial" w:hAnsi="Arial" w:cs="Arial"/>
        </w:rPr>
        <w:t>Organising a village litter pick.</w:t>
      </w:r>
    </w:p>
    <w:p w14:paraId="6F20522F" w14:textId="77777777" w:rsidR="005068AC" w:rsidRPr="005068AC" w:rsidRDefault="0CF4DF4B" w:rsidP="005068AC">
      <w:pPr>
        <w:pStyle w:val="ListParagraph"/>
        <w:numPr>
          <w:ilvl w:val="0"/>
          <w:numId w:val="5"/>
        </w:numPr>
        <w:spacing w:after="120"/>
        <w:ind w:left="357" w:hanging="357"/>
        <w:contextualSpacing w:val="0"/>
        <w:jc w:val="both"/>
        <w:rPr>
          <w:rFonts w:ascii="Arial" w:hAnsi="Arial" w:cs="Arial"/>
        </w:rPr>
      </w:pPr>
      <w:r w:rsidRPr="0CF4DF4B">
        <w:rPr>
          <w:rFonts w:ascii="Arial" w:hAnsi="Arial" w:cs="Arial"/>
        </w:rPr>
        <w:t>Continued consideration of the use of the capital reserve.</w:t>
      </w:r>
    </w:p>
    <w:p w14:paraId="3A2F2879" w14:textId="77777777" w:rsidR="005068AC" w:rsidRPr="005068AC" w:rsidRDefault="005068AC" w:rsidP="005068AC">
      <w:pPr>
        <w:spacing w:after="120"/>
        <w:jc w:val="both"/>
        <w:rPr>
          <w:rFonts w:ascii="Arial" w:hAnsi="Arial" w:cs="Arial"/>
          <w:b/>
          <w:sz w:val="22"/>
          <w:szCs w:val="22"/>
          <w:u w:val="single"/>
        </w:rPr>
      </w:pPr>
      <w:r w:rsidRPr="005068AC">
        <w:rPr>
          <w:rFonts w:ascii="Arial" w:hAnsi="Arial" w:cs="Arial"/>
          <w:b/>
          <w:sz w:val="22"/>
          <w:szCs w:val="22"/>
          <w:u w:val="single"/>
        </w:rPr>
        <w:t>Finance</w:t>
      </w:r>
    </w:p>
    <w:p w14:paraId="4851751C" w14:textId="77777777" w:rsidR="005068AC" w:rsidRPr="005068AC" w:rsidRDefault="005068AC" w:rsidP="005068AC">
      <w:pPr>
        <w:pStyle w:val="ListParagraph"/>
        <w:numPr>
          <w:ilvl w:val="0"/>
          <w:numId w:val="6"/>
        </w:numPr>
        <w:spacing w:after="120"/>
        <w:ind w:left="357" w:hanging="357"/>
        <w:contextualSpacing w:val="0"/>
        <w:rPr>
          <w:rFonts w:ascii="Arial" w:hAnsi="Arial" w:cs="Arial"/>
        </w:rPr>
      </w:pPr>
      <w:r>
        <w:rPr>
          <w:rFonts w:ascii="Arial" w:hAnsi="Arial" w:cs="Arial"/>
        </w:rPr>
        <w:t>The Councils income for 2020-21</w:t>
      </w:r>
      <w:r w:rsidRPr="005068AC">
        <w:rPr>
          <w:rFonts w:ascii="Arial" w:hAnsi="Arial" w:cs="Arial"/>
        </w:rPr>
        <w:t xml:space="preserve"> was £</w:t>
      </w:r>
      <w:r>
        <w:rPr>
          <w:rFonts w:ascii="Arial" w:hAnsi="Arial" w:cs="Arial"/>
        </w:rPr>
        <w:t>6,582.23</w:t>
      </w:r>
      <w:r w:rsidRPr="005068AC">
        <w:rPr>
          <w:rFonts w:ascii="Arial" w:hAnsi="Arial" w:cs="Arial"/>
        </w:rPr>
        <w:t>, and expenditure £</w:t>
      </w:r>
      <w:r>
        <w:rPr>
          <w:rFonts w:ascii="Arial" w:hAnsi="Arial" w:cs="Arial"/>
        </w:rPr>
        <w:t>6,681.19.</w:t>
      </w:r>
    </w:p>
    <w:p w14:paraId="1C68E20E" w14:textId="77777777" w:rsidR="005068AC" w:rsidRPr="005068AC" w:rsidRDefault="005068AC" w:rsidP="005068AC">
      <w:pPr>
        <w:pStyle w:val="ListParagraph"/>
        <w:numPr>
          <w:ilvl w:val="0"/>
          <w:numId w:val="6"/>
        </w:numPr>
        <w:spacing w:after="120"/>
        <w:ind w:left="357" w:hanging="357"/>
        <w:contextualSpacing w:val="0"/>
        <w:rPr>
          <w:rFonts w:ascii="Arial" w:hAnsi="Arial" w:cs="Arial"/>
        </w:rPr>
      </w:pPr>
      <w:r w:rsidRPr="005068AC">
        <w:rPr>
          <w:rFonts w:ascii="Arial" w:hAnsi="Arial" w:cs="Arial"/>
        </w:rPr>
        <w:t>The Council holds the following reserves:</w:t>
      </w:r>
    </w:p>
    <w:p w14:paraId="045D584E" w14:textId="77777777" w:rsidR="005068AC" w:rsidRPr="005068AC" w:rsidRDefault="005068AC" w:rsidP="005068AC">
      <w:pPr>
        <w:spacing w:after="120"/>
        <w:ind w:left="357"/>
        <w:rPr>
          <w:rFonts w:ascii="Arial" w:hAnsi="Arial" w:cs="Arial"/>
          <w:sz w:val="22"/>
          <w:szCs w:val="22"/>
        </w:rPr>
      </w:pPr>
      <w:r w:rsidRPr="005068AC">
        <w:rPr>
          <w:rFonts w:ascii="Arial" w:hAnsi="Arial" w:cs="Arial"/>
          <w:sz w:val="22"/>
          <w:szCs w:val="22"/>
        </w:rPr>
        <w:t>Revenue reserve - £</w:t>
      </w:r>
      <w:r>
        <w:rPr>
          <w:rFonts w:ascii="Arial" w:hAnsi="Arial" w:cs="Arial"/>
          <w:sz w:val="22"/>
          <w:szCs w:val="22"/>
        </w:rPr>
        <w:t>1,500</w:t>
      </w:r>
    </w:p>
    <w:p w14:paraId="43AD78F6" w14:textId="77777777" w:rsidR="005068AC" w:rsidRPr="005068AC" w:rsidRDefault="005068AC" w:rsidP="005068AC">
      <w:pPr>
        <w:spacing w:after="120"/>
        <w:ind w:left="357"/>
        <w:rPr>
          <w:rFonts w:ascii="Arial" w:hAnsi="Arial" w:cs="Arial"/>
          <w:sz w:val="22"/>
          <w:szCs w:val="22"/>
        </w:rPr>
      </w:pPr>
      <w:r w:rsidRPr="005068AC">
        <w:rPr>
          <w:rFonts w:ascii="Arial" w:hAnsi="Arial" w:cs="Arial"/>
          <w:sz w:val="22"/>
          <w:szCs w:val="22"/>
        </w:rPr>
        <w:t>Capital reserve – £</w:t>
      </w:r>
      <w:r>
        <w:rPr>
          <w:rFonts w:ascii="Arial" w:hAnsi="Arial" w:cs="Arial"/>
          <w:sz w:val="22"/>
          <w:szCs w:val="22"/>
        </w:rPr>
        <w:t>33,661</w:t>
      </w:r>
    </w:p>
    <w:p w14:paraId="0D452A5C" w14:textId="77777777" w:rsidR="005068AC" w:rsidRPr="005068AC" w:rsidRDefault="005068AC" w:rsidP="005068AC">
      <w:pPr>
        <w:pStyle w:val="ListParagraph"/>
        <w:numPr>
          <w:ilvl w:val="0"/>
          <w:numId w:val="6"/>
        </w:numPr>
        <w:spacing w:after="120"/>
        <w:ind w:left="357" w:hanging="357"/>
        <w:contextualSpacing w:val="0"/>
        <w:rPr>
          <w:rFonts w:ascii="Arial" w:hAnsi="Arial" w:cs="Arial"/>
        </w:rPr>
      </w:pPr>
      <w:r w:rsidRPr="005068AC">
        <w:rPr>
          <w:rFonts w:ascii="Arial" w:hAnsi="Arial" w:cs="Arial"/>
        </w:rPr>
        <w:t>Expenditure for 2018-19 was as follows:</w:t>
      </w:r>
    </w:p>
    <w:tbl>
      <w:tblPr>
        <w:tblStyle w:val="TableGrid"/>
        <w:tblW w:w="0" w:type="auto"/>
        <w:tblInd w:w="607" w:type="dxa"/>
        <w:tblLook w:val="04A0" w:firstRow="1" w:lastRow="0" w:firstColumn="1" w:lastColumn="0" w:noHBand="0" w:noVBand="1"/>
      </w:tblPr>
      <w:tblGrid>
        <w:gridCol w:w="1623"/>
        <w:gridCol w:w="1195"/>
      </w:tblGrid>
      <w:tr w:rsidR="005068AC" w:rsidRPr="005068AC" w14:paraId="1ECE63F0" w14:textId="77777777" w:rsidTr="005068AC">
        <w:trPr>
          <w:trHeight w:val="389"/>
        </w:trPr>
        <w:tc>
          <w:tcPr>
            <w:tcW w:w="1623" w:type="dxa"/>
          </w:tcPr>
          <w:p w14:paraId="61D66A40" w14:textId="77777777" w:rsidR="005068AC" w:rsidRPr="005068AC" w:rsidRDefault="005068AC" w:rsidP="005068AC">
            <w:pPr>
              <w:spacing w:after="120"/>
              <w:rPr>
                <w:rFonts w:ascii="Arial" w:hAnsi="Arial" w:cs="Arial"/>
              </w:rPr>
            </w:pPr>
            <w:r w:rsidRPr="005068AC">
              <w:rPr>
                <w:rFonts w:ascii="Arial" w:hAnsi="Arial" w:cs="Arial"/>
              </w:rPr>
              <w:t>Staffing</w:t>
            </w:r>
          </w:p>
        </w:tc>
        <w:tc>
          <w:tcPr>
            <w:tcW w:w="992" w:type="dxa"/>
          </w:tcPr>
          <w:p w14:paraId="24684BBD" w14:textId="77777777" w:rsidR="005068AC" w:rsidRPr="005068AC" w:rsidRDefault="005068AC" w:rsidP="005068AC">
            <w:pPr>
              <w:spacing w:after="120"/>
              <w:jc w:val="right"/>
              <w:rPr>
                <w:rFonts w:ascii="Arial" w:hAnsi="Arial" w:cs="Arial"/>
              </w:rPr>
            </w:pPr>
            <w:r>
              <w:rPr>
                <w:rFonts w:ascii="Arial" w:hAnsi="Arial" w:cs="Arial"/>
              </w:rPr>
              <w:t>£2,166.59</w:t>
            </w:r>
          </w:p>
        </w:tc>
      </w:tr>
      <w:tr w:rsidR="005068AC" w:rsidRPr="005068AC" w14:paraId="3E15DA52" w14:textId="77777777" w:rsidTr="005068AC">
        <w:trPr>
          <w:trHeight w:val="389"/>
        </w:trPr>
        <w:tc>
          <w:tcPr>
            <w:tcW w:w="1623" w:type="dxa"/>
          </w:tcPr>
          <w:p w14:paraId="0569F159" w14:textId="77777777" w:rsidR="005068AC" w:rsidRPr="005068AC" w:rsidRDefault="005068AC" w:rsidP="005068AC">
            <w:pPr>
              <w:spacing w:after="120"/>
              <w:rPr>
                <w:rFonts w:ascii="Arial" w:hAnsi="Arial" w:cs="Arial"/>
              </w:rPr>
            </w:pPr>
            <w:r w:rsidRPr="005068AC">
              <w:rPr>
                <w:rFonts w:ascii="Arial" w:hAnsi="Arial" w:cs="Arial"/>
              </w:rPr>
              <w:t>Maintenance</w:t>
            </w:r>
          </w:p>
        </w:tc>
        <w:tc>
          <w:tcPr>
            <w:tcW w:w="992" w:type="dxa"/>
          </w:tcPr>
          <w:p w14:paraId="76D04829" w14:textId="77777777" w:rsidR="005068AC" w:rsidRPr="005068AC" w:rsidRDefault="004A5386" w:rsidP="005068AC">
            <w:pPr>
              <w:spacing w:after="120"/>
              <w:jc w:val="right"/>
              <w:rPr>
                <w:rFonts w:ascii="Arial" w:hAnsi="Arial" w:cs="Arial"/>
              </w:rPr>
            </w:pPr>
            <w:r>
              <w:rPr>
                <w:rFonts w:ascii="Arial" w:hAnsi="Arial" w:cs="Arial"/>
              </w:rPr>
              <w:t>£3.046.35</w:t>
            </w:r>
          </w:p>
        </w:tc>
      </w:tr>
      <w:tr w:rsidR="005068AC" w:rsidRPr="005068AC" w14:paraId="19277F96" w14:textId="77777777" w:rsidTr="005068AC">
        <w:trPr>
          <w:trHeight w:val="389"/>
        </w:trPr>
        <w:tc>
          <w:tcPr>
            <w:tcW w:w="1623" w:type="dxa"/>
          </w:tcPr>
          <w:p w14:paraId="04BF7629" w14:textId="77777777" w:rsidR="005068AC" w:rsidRPr="005068AC" w:rsidRDefault="005068AC" w:rsidP="005068AC">
            <w:pPr>
              <w:spacing w:after="120"/>
              <w:rPr>
                <w:rFonts w:ascii="Arial" w:hAnsi="Arial" w:cs="Arial"/>
              </w:rPr>
            </w:pPr>
            <w:r w:rsidRPr="005068AC">
              <w:rPr>
                <w:rFonts w:ascii="Arial" w:hAnsi="Arial" w:cs="Arial"/>
              </w:rPr>
              <w:t>Administration</w:t>
            </w:r>
          </w:p>
        </w:tc>
        <w:tc>
          <w:tcPr>
            <w:tcW w:w="992" w:type="dxa"/>
          </w:tcPr>
          <w:p w14:paraId="5F9594AF" w14:textId="77777777" w:rsidR="005068AC" w:rsidRPr="005068AC" w:rsidRDefault="004A5386" w:rsidP="005068AC">
            <w:pPr>
              <w:spacing w:after="120"/>
              <w:jc w:val="right"/>
              <w:rPr>
                <w:rFonts w:ascii="Arial" w:hAnsi="Arial" w:cs="Arial"/>
              </w:rPr>
            </w:pPr>
            <w:r>
              <w:rPr>
                <w:rFonts w:ascii="Arial" w:hAnsi="Arial" w:cs="Arial"/>
              </w:rPr>
              <w:t>£585.31</w:t>
            </w:r>
          </w:p>
        </w:tc>
      </w:tr>
      <w:tr w:rsidR="005068AC" w:rsidRPr="005068AC" w14:paraId="75CAE923" w14:textId="77777777" w:rsidTr="005068AC">
        <w:trPr>
          <w:trHeight w:val="389"/>
        </w:trPr>
        <w:tc>
          <w:tcPr>
            <w:tcW w:w="1623" w:type="dxa"/>
          </w:tcPr>
          <w:p w14:paraId="742EF225" w14:textId="77777777" w:rsidR="005068AC" w:rsidRPr="005068AC" w:rsidRDefault="005068AC" w:rsidP="005068AC">
            <w:pPr>
              <w:spacing w:after="120"/>
              <w:rPr>
                <w:rFonts w:ascii="Arial" w:hAnsi="Arial" w:cs="Arial"/>
              </w:rPr>
            </w:pPr>
            <w:r w:rsidRPr="005068AC">
              <w:rPr>
                <w:rFonts w:ascii="Arial" w:hAnsi="Arial" w:cs="Arial"/>
              </w:rPr>
              <w:t>Projects</w:t>
            </w:r>
          </w:p>
        </w:tc>
        <w:tc>
          <w:tcPr>
            <w:tcW w:w="992" w:type="dxa"/>
          </w:tcPr>
          <w:p w14:paraId="454E82A4" w14:textId="77777777" w:rsidR="004A5386" w:rsidRPr="005068AC" w:rsidRDefault="004A5386" w:rsidP="004A5386">
            <w:pPr>
              <w:spacing w:after="120"/>
              <w:jc w:val="right"/>
              <w:rPr>
                <w:rFonts w:ascii="Arial" w:hAnsi="Arial" w:cs="Arial"/>
              </w:rPr>
            </w:pPr>
            <w:r>
              <w:rPr>
                <w:rFonts w:ascii="Arial" w:hAnsi="Arial" w:cs="Arial"/>
              </w:rPr>
              <w:t>£932.94</w:t>
            </w:r>
          </w:p>
        </w:tc>
      </w:tr>
      <w:tr w:rsidR="005068AC" w:rsidRPr="005068AC" w14:paraId="0691EAED" w14:textId="77777777" w:rsidTr="005068AC">
        <w:trPr>
          <w:trHeight w:val="389"/>
        </w:trPr>
        <w:tc>
          <w:tcPr>
            <w:tcW w:w="1623" w:type="dxa"/>
          </w:tcPr>
          <w:p w14:paraId="46FE0C09" w14:textId="77777777" w:rsidR="005068AC" w:rsidRPr="005068AC" w:rsidRDefault="005068AC" w:rsidP="005068AC">
            <w:pPr>
              <w:spacing w:after="120"/>
              <w:rPr>
                <w:rFonts w:ascii="Arial" w:hAnsi="Arial" w:cs="Arial"/>
                <w:b/>
              </w:rPr>
            </w:pPr>
            <w:r w:rsidRPr="005068AC">
              <w:rPr>
                <w:rFonts w:ascii="Arial" w:hAnsi="Arial" w:cs="Arial"/>
                <w:b/>
              </w:rPr>
              <w:t>Total</w:t>
            </w:r>
          </w:p>
        </w:tc>
        <w:tc>
          <w:tcPr>
            <w:tcW w:w="992" w:type="dxa"/>
          </w:tcPr>
          <w:p w14:paraId="2AF9A742" w14:textId="77777777" w:rsidR="005068AC" w:rsidRPr="005068AC" w:rsidRDefault="004A5386" w:rsidP="005068AC">
            <w:pPr>
              <w:spacing w:after="120"/>
              <w:jc w:val="right"/>
              <w:rPr>
                <w:rFonts w:ascii="Arial" w:hAnsi="Arial" w:cs="Arial"/>
                <w:b/>
              </w:rPr>
            </w:pPr>
            <w:r>
              <w:rPr>
                <w:rFonts w:ascii="Arial" w:hAnsi="Arial" w:cs="Arial"/>
                <w:b/>
              </w:rPr>
              <w:t>£6,681.19</w:t>
            </w:r>
          </w:p>
        </w:tc>
      </w:tr>
    </w:tbl>
    <w:p w14:paraId="02EB378F" w14:textId="77777777" w:rsidR="005068AC" w:rsidRPr="005068AC" w:rsidRDefault="005068AC" w:rsidP="005068AC">
      <w:pPr>
        <w:pStyle w:val="ListParagraph"/>
        <w:spacing w:after="120"/>
        <w:ind w:left="357"/>
        <w:contextualSpacing w:val="0"/>
        <w:rPr>
          <w:rFonts w:ascii="Arial" w:hAnsi="Arial" w:cs="Arial"/>
        </w:rPr>
      </w:pPr>
    </w:p>
    <w:p w14:paraId="3DD63124" w14:textId="104BA9AF" w:rsidR="1A2038D7" w:rsidRDefault="1A2038D7" w:rsidP="1A2038D7">
      <w:pPr>
        <w:pStyle w:val="ListParagraph"/>
        <w:spacing w:after="120"/>
        <w:ind w:left="357"/>
        <w:rPr>
          <w:rFonts w:ascii="Cambria" w:eastAsia="Cambria" w:hAnsi="Cambria"/>
        </w:rPr>
      </w:pPr>
    </w:p>
    <w:p w14:paraId="1E4989B5" w14:textId="229C04BF" w:rsidR="1A2038D7" w:rsidRDefault="1A2038D7" w:rsidP="1A2038D7">
      <w:pPr>
        <w:pStyle w:val="ListParagraph"/>
        <w:spacing w:after="120"/>
        <w:ind w:left="357"/>
        <w:rPr>
          <w:rFonts w:ascii="Cambria" w:eastAsia="Cambria" w:hAnsi="Cambria"/>
        </w:rPr>
      </w:pPr>
    </w:p>
    <w:p w14:paraId="02AB2E1D" w14:textId="428B1A87" w:rsidR="1A2038D7" w:rsidRDefault="1A2038D7" w:rsidP="1A2038D7">
      <w:pPr>
        <w:pStyle w:val="ListParagraph"/>
        <w:spacing w:after="120"/>
        <w:ind w:left="357"/>
        <w:rPr>
          <w:rFonts w:ascii="Cambria" w:eastAsia="Cambria" w:hAnsi="Cambria"/>
        </w:rPr>
      </w:pPr>
    </w:p>
    <w:p w14:paraId="0E6C215A" w14:textId="1B5C2863" w:rsidR="1A2038D7" w:rsidRDefault="1A2038D7" w:rsidP="1A2038D7">
      <w:pPr>
        <w:pStyle w:val="ListParagraph"/>
        <w:spacing w:after="120"/>
        <w:ind w:left="357"/>
        <w:rPr>
          <w:rFonts w:ascii="Cambria" w:eastAsia="Cambria" w:hAnsi="Cambria"/>
        </w:rPr>
      </w:pPr>
    </w:p>
    <w:p w14:paraId="6E617B97" w14:textId="7D515699" w:rsidR="1A2038D7" w:rsidRDefault="1A2038D7" w:rsidP="1A2038D7">
      <w:pPr>
        <w:pStyle w:val="ListParagraph"/>
        <w:spacing w:after="120"/>
        <w:ind w:left="357"/>
        <w:rPr>
          <w:rFonts w:ascii="Cambria" w:eastAsia="Cambria" w:hAnsi="Cambria"/>
        </w:rPr>
      </w:pPr>
    </w:p>
    <w:p w14:paraId="1E02003C" w14:textId="61B179EC" w:rsidR="1A2038D7" w:rsidRDefault="1A2038D7" w:rsidP="1A2038D7">
      <w:pPr>
        <w:pStyle w:val="ListParagraph"/>
        <w:spacing w:after="120"/>
        <w:ind w:left="357"/>
        <w:rPr>
          <w:rFonts w:ascii="Cambria" w:eastAsia="Cambria" w:hAnsi="Cambria"/>
        </w:rPr>
      </w:pPr>
    </w:p>
    <w:p w14:paraId="723F1FDD" w14:textId="66620223" w:rsidR="1A2038D7" w:rsidRDefault="1A2038D7" w:rsidP="1A2038D7">
      <w:pPr>
        <w:pStyle w:val="ListParagraph"/>
        <w:spacing w:after="120"/>
        <w:ind w:left="357"/>
        <w:rPr>
          <w:rFonts w:ascii="Cambria" w:eastAsia="Cambria" w:hAnsi="Cambria"/>
        </w:rPr>
      </w:pPr>
    </w:p>
    <w:p w14:paraId="456CA66A" w14:textId="676DE248" w:rsidR="1A2038D7" w:rsidRDefault="1A2038D7" w:rsidP="1A2038D7">
      <w:pPr>
        <w:pStyle w:val="ListParagraph"/>
        <w:spacing w:after="120"/>
        <w:ind w:left="357"/>
        <w:rPr>
          <w:rFonts w:ascii="Cambria" w:eastAsia="Cambria" w:hAnsi="Cambria"/>
        </w:rPr>
      </w:pPr>
    </w:p>
    <w:p w14:paraId="0306D4CE" w14:textId="77777777" w:rsidR="005068AC" w:rsidRPr="005068AC" w:rsidRDefault="004A5386" w:rsidP="005068AC">
      <w:pPr>
        <w:pStyle w:val="ListParagraph"/>
        <w:numPr>
          <w:ilvl w:val="0"/>
          <w:numId w:val="6"/>
        </w:numPr>
        <w:spacing w:after="120"/>
        <w:ind w:left="357" w:hanging="357"/>
        <w:contextualSpacing w:val="0"/>
        <w:rPr>
          <w:rFonts w:ascii="Arial" w:hAnsi="Arial" w:cs="Arial"/>
        </w:rPr>
      </w:pPr>
      <w:r>
        <w:rPr>
          <w:rFonts w:ascii="Arial" w:hAnsi="Arial" w:cs="Arial"/>
        </w:rPr>
        <w:t xml:space="preserve"> The budget for 2021-22</w:t>
      </w:r>
      <w:r w:rsidR="005068AC" w:rsidRPr="005068AC">
        <w:rPr>
          <w:rFonts w:ascii="Arial" w:hAnsi="Arial" w:cs="Arial"/>
        </w:rPr>
        <w:t xml:space="preserve"> is:</w:t>
      </w:r>
    </w:p>
    <w:tbl>
      <w:tblPr>
        <w:tblW w:w="7508" w:type="dxa"/>
        <w:tblInd w:w="607" w:type="dxa"/>
        <w:tblLook w:val="04A0" w:firstRow="1" w:lastRow="0" w:firstColumn="1" w:lastColumn="0" w:noHBand="0" w:noVBand="1"/>
      </w:tblPr>
      <w:tblGrid>
        <w:gridCol w:w="3000"/>
        <w:gridCol w:w="1080"/>
        <w:gridCol w:w="2420"/>
        <w:gridCol w:w="1008"/>
      </w:tblGrid>
      <w:tr w:rsidR="005068AC" w:rsidRPr="005068AC" w14:paraId="2BC9C68D" w14:textId="77777777" w:rsidTr="005068AC">
        <w:trPr>
          <w:trHeight w:val="42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80768" w14:textId="77777777" w:rsidR="005068AC" w:rsidRPr="005068AC" w:rsidRDefault="005068AC" w:rsidP="005068AC">
            <w:pPr>
              <w:rPr>
                <w:rFonts w:ascii="Arial" w:eastAsia="Times New Roman" w:hAnsi="Arial" w:cs="Arial"/>
                <w:b/>
                <w:bCs/>
                <w:color w:val="000000"/>
                <w:sz w:val="22"/>
                <w:szCs w:val="22"/>
                <w:lang w:eastAsia="en-GB"/>
              </w:rPr>
            </w:pPr>
            <w:r w:rsidRPr="005068AC">
              <w:rPr>
                <w:rFonts w:ascii="Arial" w:eastAsia="Times New Roman" w:hAnsi="Arial" w:cs="Arial"/>
                <w:b/>
                <w:bCs/>
                <w:color w:val="000000"/>
                <w:sz w:val="22"/>
                <w:szCs w:val="22"/>
                <w:lang w:eastAsia="en-GB"/>
              </w:rPr>
              <w:t>Income</w:t>
            </w:r>
          </w:p>
        </w:tc>
        <w:tc>
          <w:tcPr>
            <w:tcW w:w="1080" w:type="dxa"/>
            <w:tcBorders>
              <w:top w:val="single" w:sz="4" w:space="0" w:color="auto"/>
              <w:left w:val="double" w:sz="6" w:space="0" w:color="auto"/>
              <w:bottom w:val="single" w:sz="4" w:space="0" w:color="auto"/>
              <w:right w:val="single" w:sz="8" w:space="0" w:color="auto"/>
            </w:tcBorders>
            <w:shd w:val="clear" w:color="auto" w:fill="auto"/>
            <w:noWrap/>
            <w:vAlign w:val="center"/>
            <w:hideMark/>
          </w:tcPr>
          <w:p w14:paraId="6E7BEAA2"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2420" w:type="dxa"/>
            <w:tcBorders>
              <w:top w:val="single" w:sz="4" w:space="0" w:color="auto"/>
              <w:left w:val="nil"/>
              <w:bottom w:val="single" w:sz="4" w:space="0" w:color="auto"/>
              <w:right w:val="double" w:sz="6" w:space="0" w:color="auto"/>
            </w:tcBorders>
            <w:shd w:val="clear" w:color="auto" w:fill="auto"/>
            <w:vAlign w:val="center"/>
            <w:hideMark/>
          </w:tcPr>
          <w:p w14:paraId="667AAF98" w14:textId="77777777" w:rsidR="005068AC" w:rsidRPr="005068AC" w:rsidRDefault="005068AC" w:rsidP="005068AC">
            <w:pPr>
              <w:rPr>
                <w:rFonts w:ascii="Arial" w:eastAsia="Times New Roman" w:hAnsi="Arial" w:cs="Arial"/>
                <w:b/>
                <w:bCs/>
                <w:color w:val="000000"/>
                <w:sz w:val="22"/>
                <w:szCs w:val="22"/>
                <w:lang w:eastAsia="en-GB"/>
              </w:rPr>
            </w:pPr>
            <w:r w:rsidRPr="005068AC">
              <w:rPr>
                <w:rFonts w:ascii="Arial" w:eastAsia="Times New Roman" w:hAnsi="Arial" w:cs="Arial"/>
                <w:b/>
                <w:bCs/>
                <w:color w:val="000000"/>
                <w:sz w:val="22"/>
                <w:szCs w:val="22"/>
                <w:lang w:eastAsia="en-GB"/>
              </w:rPr>
              <w:t>Expenditure</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63E4A9CD" w14:textId="77777777" w:rsidR="005068AC" w:rsidRPr="005068AC" w:rsidRDefault="005068AC" w:rsidP="005068AC">
            <w:pPr>
              <w:rPr>
                <w:rFonts w:ascii="Arial" w:eastAsia="Times New Roman" w:hAnsi="Arial" w:cs="Arial"/>
                <w:b/>
                <w:bCs/>
                <w:color w:val="000000"/>
                <w:sz w:val="22"/>
                <w:szCs w:val="22"/>
                <w:lang w:eastAsia="en-GB"/>
              </w:rPr>
            </w:pPr>
            <w:r w:rsidRPr="005068AC">
              <w:rPr>
                <w:rFonts w:ascii="Arial" w:eastAsia="Times New Roman" w:hAnsi="Arial" w:cs="Arial"/>
                <w:b/>
                <w:bCs/>
                <w:color w:val="000000"/>
                <w:sz w:val="22"/>
                <w:szCs w:val="22"/>
                <w:lang w:eastAsia="en-GB"/>
              </w:rPr>
              <w:t> </w:t>
            </w:r>
          </w:p>
        </w:tc>
      </w:tr>
      <w:tr w:rsidR="005068AC" w:rsidRPr="005068AC" w14:paraId="2AC04026" w14:textId="77777777" w:rsidTr="005068AC">
        <w:trPr>
          <w:trHeight w:val="3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38F1CFB4"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Precept</w:t>
            </w:r>
          </w:p>
        </w:tc>
        <w:tc>
          <w:tcPr>
            <w:tcW w:w="1080" w:type="dxa"/>
            <w:tcBorders>
              <w:top w:val="nil"/>
              <w:left w:val="double" w:sz="6" w:space="0" w:color="auto"/>
              <w:bottom w:val="single" w:sz="4" w:space="0" w:color="auto"/>
              <w:right w:val="single" w:sz="8" w:space="0" w:color="auto"/>
            </w:tcBorders>
            <w:shd w:val="clear" w:color="auto" w:fill="auto"/>
            <w:noWrap/>
            <w:vAlign w:val="bottom"/>
          </w:tcPr>
          <w:p w14:paraId="570C6B08" w14:textId="77777777" w:rsidR="005068AC" w:rsidRPr="005068AC" w:rsidRDefault="004A5386" w:rsidP="005068AC">
            <w:pPr>
              <w:jc w:val="righ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£5,8</w:t>
            </w:r>
            <w:r w:rsidR="005068AC" w:rsidRPr="005068AC">
              <w:rPr>
                <w:rFonts w:ascii="Arial" w:eastAsia="Times New Roman" w:hAnsi="Arial" w:cs="Arial"/>
                <w:color w:val="000000"/>
                <w:sz w:val="22"/>
                <w:szCs w:val="22"/>
                <w:lang w:eastAsia="en-GB"/>
              </w:rPr>
              <w:t>00</w:t>
            </w:r>
          </w:p>
        </w:tc>
        <w:tc>
          <w:tcPr>
            <w:tcW w:w="2420" w:type="dxa"/>
            <w:tcBorders>
              <w:top w:val="nil"/>
              <w:left w:val="nil"/>
              <w:bottom w:val="single" w:sz="4" w:space="0" w:color="auto"/>
              <w:right w:val="double" w:sz="6" w:space="0" w:color="auto"/>
            </w:tcBorders>
            <w:shd w:val="clear" w:color="auto" w:fill="auto"/>
            <w:vAlign w:val="center"/>
            <w:hideMark/>
          </w:tcPr>
          <w:p w14:paraId="3908FCBB"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Staffing</w:t>
            </w:r>
          </w:p>
        </w:tc>
        <w:tc>
          <w:tcPr>
            <w:tcW w:w="1008" w:type="dxa"/>
            <w:tcBorders>
              <w:top w:val="nil"/>
              <w:left w:val="nil"/>
              <w:bottom w:val="single" w:sz="4" w:space="0" w:color="auto"/>
              <w:right w:val="single" w:sz="4" w:space="0" w:color="auto"/>
            </w:tcBorders>
            <w:shd w:val="clear" w:color="auto" w:fill="auto"/>
            <w:vAlign w:val="bottom"/>
          </w:tcPr>
          <w:p w14:paraId="6CFC14DD" w14:textId="77777777" w:rsidR="005068AC" w:rsidRPr="005068AC" w:rsidRDefault="004A5386" w:rsidP="005068AC">
            <w:pPr>
              <w:jc w:val="righ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£2,200</w:t>
            </w:r>
          </w:p>
        </w:tc>
      </w:tr>
      <w:tr w:rsidR="005068AC" w:rsidRPr="005068AC" w14:paraId="2E206450" w14:textId="77777777" w:rsidTr="005068AC">
        <w:trPr>
          <w:trHeight w:val="315"/>
        </w:trPr>
        <w:tc>
          <w:tcPr>
            <w:tcW w:w="3000" w:type="dxa"/>
            <w:tcBorders>
              <w:top w:val="nil"/>
              <w:left w:val="single" w:sz="4" w:space="0" w:color="auto"/>
              <w:bottom w:val="single" w:sz="4" w:space="0" w:color="auto"/>
              <w:right w:val="double" w:sz="4" w:space="0" w:color="auto"/>
            </w:tcBorders>
            <w:shd w:val="clear" w:color="auto" w:fill="auto"/>
            <w:noWrap/>
            <w:vAlign w:val="bottom"/>
            <w:hideMark/>
          </w:tcPr>
          <w:p w14:paraId="00E1BBC2" w14:textId="77777777" w:rsidR="005068AC" w:rsidRPr="005068AC" w:rsidRDefault="005068AC" w:rsidP="005068AC">
            <w:pPr>
              <w:rPr>
                <w:rFonts w:ascii="Arial" w:eastAsia="Times New Roman" w:hAnsi="Arial" w:cs="Arial"/>
                <w:color w:val="000000"/>
                <w:sz w:val="22"/>
                <w:szCs w:val="22"/>
                <w:lang w:eastAsia="en-GB"/>
              </w:rPr>
            </w:pPr>
            <w:proofErr w:type="spellStart"/>
            <w:r w:rsidRPr="005068AC">
              <w:rPr>
                <w:rFonts w:ascii="Arial" w:eastAsia="Times New Roman" w:hAnsi="Arial" w:cs="Arial"/>
                <w:color w:val="000000"/>
                <w:sz w:val="22"/>
                <w:szCs w:val="22"/>
                <w:lang w:eastAsia="en-GB"/>
              </w:rPr>
              <w:t>Wayleave</w:t>
            </w:r>
            <w:proofErr w:type="spellEnd"/>
          </w:p>
        </w:tc>
        <w:tc>
          <w:tcPr>
            <w:tcW w:w="1080" w:type="dxa"/>
            <w:tcBorders>
              <w:top w:val="nil"/>
              <w:left w:val="double" w:sz="4" w:space="0" w:color="auto"/>
              <w:bottom w:val="single" w:sz="4" w:space="0" w:color="auto"/>
              <w:right w:val="single" w:sz="8" w:space="0" w:color="auto"/>
            </w:tcBorders>
            <w:shd w:val="clear" w:color="auto" w:fill="auto"/>
            <w:noWrap/>
            <w:vAlign w:val="bottom"/>
          </w:tcPr>
          <w:p w14:paraId="5A59272C" w14:textId="77777777" w:rsidR="005068AC" w:rsidRPr="005068AC" w:rsidRDefault="005068AC" w:rsidP="005068AC">
            <w:pPr>
              <w:jc w:val="right"/>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£44</w:t>
            </w:r>
          </w:p>
        </w:tc>
        <w:tc>
          <w:tcPr>
            <w:tcW w:w="2420" w:type="dxa"/>
            <w:tcBorders>
              <w:top w:val="nil"/>
              <w:left w:val="nil"/>
              <w:bottom w:val="single" w:sz="4" w:space="0" w:color="auto"/>
              <w:right w:val="double" w:sz="6" w:space="0" w:color="auto"/>
            </w:tcBorders>
            <w:shd w:val="clear" w:color="auto" w:fill="auto"/>
            <w:noWrap/>
            <w:vAlign w:val="bottom"/>
            <w:hideMark/>
          </w:tcPr>
          <w:p w14:paraId="23E491A4"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Maintenance</w:t>
            </w:r>
          </w:p>
        </w:tc>
        <w:tc>
          <w:tcPr>
            <w:tcW w:w="1008" w:type="dxa"/>
            <w:tcBorders>
              <w:top w:val="nil"/>
              <w:left w:val="nil"/>
              <w:bottom w:val="single" w:sz="4" w:space="0" w:color="auto"/>
              <w:right w:val="single" w:sz="4" w:space="0" w:color="auto"/>
            </w:tcBorders>
            <w:shd w:val="clear" w:color="auto" w:fill="auto"/>
            <w:noWrap/>
            <w:vAlign w:val="bottom"/>
          </w:tcPr>
          <w:p w14:paraId="07ABF9F3" w14:textId="77777777" w:rsidR="005068AC" w:rsidRPr="005068AC" w:rsidRDefault="004A5386" w:rsidP="005068AC">
            <w:pPr>
              <w:jc w:val="righ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£3,000</w:t>
            </w:r>
          </w:p>
        </w:tc>
      </w:tr>
      <w:tr w:rsidR="005068AC" w:rsidRPr="005068AC" w14:paraId="62950DD0" w14:textId="77777777" w:rsidTr="005068AC">
        <w:trPr>
          <w:trHeight w:val="3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7F610164"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VAT recovery</w:t>
            </w:r>
          </w:p>
        </w:tc>
        <w:tc>
          <w:tcPr>
            <w:tcW w:w="1080" w:type="dxa"/>
            <w:tcBorders>
              <w:top w:val="nil"/>
              <w:left w:val="double" w:sz="6" w:space="0" w:color="auto"/>
              <w:bottom w:val="single" w:sz="4" w:space="0" w:color="auto"/>
              <w:right w:val="single" w:sz="8" w:space="0" w:color="auto"/>
            </w:tcBorders>
            <w:shd w:val="clear" w:color="auto" w:fill="auto"/>
            <w:noWrap/>
            <w:vAlign w:val="bottom"/>
          </w:tcPr>
          <w:p w14:paraId="590A10A0" w14:textId="77777777" w:rsidR="005068AC" w:rsidRPr="005068AC" w:rsidRDefault="005068AC" w:rsidP="005068AC">
            <w:pPr>
              <w:jc w:val="right"/>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£600</w:t>
            </w:r>
          </w:p>
        </w:tc>
        <w:tc>
          <w:tcPr>
            <w:tcW w:w="2420" w:type="dxa"/>
            <w:tcBorders>
              <w:top w:val="nil"/>
              <w:left w:val="nil"/>
              <w:bottom w:val="single" w:sz="4" w:space="0" w:color="auto"/>
              <w:right w:val="double" w:sz="6" w:space="0" w:color="auto"/>
            </w:tcBorders>
            <w:shd w:val="clear" w:color="auto" w:fill="auto"/>
            <w:noWrap/>
            <w:vAlign w:val="bottom"/>
            <w:hideMark/>
          </w:tcPr>
          <w:p w14:paraId="09A2FDD4"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Administration</w:t>
            </w:r>
          </w:p>
        </w:tc>
        <w:tc>
          <w:tcPr>
            <w:tcW w:w="1008" w:type="dxa"/>
            <w:tcBorders>
              <w:top w:val="nil"/>
              <w:left w:val="nil"/>
              <w:bottom w:val="single" w:sz="4" w:space="0" w:color="auto"/>
              <w:right w:val="single" w:sz="4" w:space="0" w:color="auto"/>
            </w:tcBorders>
            <w:shd w:val="clear" w:color="auto" w:fill="auto"/>
            <w:noWrap/>
            <w:vAlign w:val="bottom"/>
          </w:tcPr>
          <w:p w14:paraId="5696D7AF" w14:textId="77777777" w:rsidR="005068AC" w:rsidRPr="005068AC" w:rsidRDefault="005068AC" w:rsidP="005068AC">
            <w:pPr>
              <w:jc w:val="right"/>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£1,100</w:t>
            </w:r>
          </w:p>
        </w:tc>
      </w:tr>
      <w:tr w:rsidR="005068AC" w:rsidRPr="005068AC" w14:paraId="7171145D" w14:textId="77777777" w:rsidTr="005068AC">
        <w:trPr>
          <w:trHeight w:val="3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2DBD1BA4"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Interest</w:t>
            </w:r>
          </w:p>
        </w:tc>
        <w:tc>
          <w:tcPr>
            <w:tcW w:w="1080" w:type="dxa"/>
            <w:tcBorders>
              <w:top w:val="nil"/>
              <w:left w:val="double" w:sz="6" w:space="0" w:color="auto"/>
              <w:bottom w:val="single" w:sz="4" w:space="0" w:color="auto"/>
              <w:right w:val="single" w:sz="8" w:space="0" w:color="auto"/>
            </w:tcBorders>
            <w:shd w:val="clear" w:color="auto" w:fill="auto"/>
            <w:noWrap/>
            <w:vAlign w:val="bottom"/>
          </w:tcPr>
          <w:p w14:paraId="1C760694" w14:textId="77777777" w:rsidR="005068AC" w:rsidRPr="005068AC" w:rsidRDefault="004A5386" w:rsidP="005068AC">
            <w:pPr>
              <w:jc w:val="right"/>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£200</w:t>
            </w:r>
          </w:p>
        </w:tc>
        <w:tc>
          <w:tcPr>
            <w:tcW w:w="2420" w:type="dxa"/>
            <w:tcBorders>
              <w:top w:val="nil"/>
              <w:left w:val="nil"/>
              <w:bottom w:val="single" w:sz="4" w:space="0" w:color="auto"/>
              <w:right w:val="double" w:sz="6" w:space="0" w:color="auto"/>
            </w:tcBorders>
            <w:shd w:val="clear" w:color="auto" w:fill="auto"/>
            <w:noWrap/>
            <w:vAlign w:val="bottom"/>
            <w:hideMark/>
          </w:tcPr>
          <w:p w14:paraId="3632611C"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Projects</w:t>
            </w:r>
          </w:p>
        </w:tc>
        <w:tc>
          <w:tcPr>
            <w:tcW w:w="1008" w:type="dxa"/>
            <w:tcBorders>
              <w:top w:val="nil"/>
              <w:left w:val="nil"/>
              <w:bottom w:val="single" w:sz="4" w:space="0" w:color="auto"/>
              <w:right w:val="single" w:sz="4" w:space="0" w:color="auto"/>
            </w:tcBorders>
            <w:shd w:val="clear" w:color="auto" w:fill="auto"/>
            <w:noWrap/>
            <w:vAlign w:val="bottom"/>
          </w:tcPr>
          <w:p w14:paraId="1CB1F9C0" w14:textId="77777777" w:rsidR="005068AC" w:rsidRPr="005068AC" w:rsidRDefault="005068AC" w:rsidP="005068AC">
            <w:pPr>
              <w:jc w:val="right"/>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£1,000</w:t>
            </w:r>
          </w:p>
        </w:tc>
      </w:tr>
      <w:tr w:rsidR="005068AC" w:rsidRPr="005068AC" w14:paraId="4D17554C" w14:textId="77777777" w:rsidTr="005068AC">
        <w:trPr>
          <w:trHeight w:val="3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4F6584BE"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1080" w:type="dxa"/>
            <w:tcBorders>
              <w:top w:val="nil"/>
              <w:left w:val="double" w:sz="6" w:space="0" w:color="auto"/>
              <w:bottom w:val="single" w:sz="4" w:space="0" w:color="auto"/>
              <w:right w:val="single" w:sz="8" w:space="0" w:color="auto"/>
            </w:tcBorders>
            <w:shd w:val="clear" w:color="auto" w:fill="auto"/>
            <w:noWrap/>
            <w:vAlign w:val="bottom"/>
            <w:hideMark/>
          </w:tcPr>
          <w:p w14:paraId="09AF38FC"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2420" w:type="dxa"/>
            <w:tcBorders>
              <w:top w:val="nil"/>
              <w:left w:val="nil"/>
              <w:bottom w:val="single" w:sz="4" w:space="0" w:color="auto"/>
              <w:right w:val="double" w:sz="6" w:space="0" w:color="auto"/>
            </w:tcBorders>
            <w:shd w:val="clear" w:color="auto" w:fill="auto"/>
            <w:noWrap/>
            <w:vAlign w:val="bottom"/>
            <w:hideMark/>
          </w:tcPr>
          <w:p w14:paraId="6A05A809" w14:textId="77777777" w:rsidR="005068AC" w:rsidRPr="005068AC" w:rsidRDefault="005068AC" w:rsidP="005068AC">
            <w:pPr>
              <w:rPr>
                <w:rFonts w:ascii="Arial" w:eastAsia="Times New Roman" w:hAnsi="Arial" w:cs="Arial"/>
                <w:color w:val="000000"/>
                <w:sz w:val="22"/>
                <w:szCs w:val="22"/>
                <w:lang w:eastAsia="en-GB"/>
              </w:rPr>
            </w:pPr>
          </w:p>
        </w:tc>
        <w:tc>
          <w:tcPr>
            <w:tcW w:w="1008" w:type="dxa"/>
            <w:tcBorders>
              <w:top w:val="nil"/>
              <w:left w:val="nil"/>
              <w:bottom w:val="single" w:sz="4" w:space="0" w:color="auto"/>
              <w:right w:val="single" w:sz="4" w:space="0" w:color="auto"/>
            </w:tcBorders>
            <w:shd w:val="clear" w:color="auto" w:fill="auto"/>
            <w:noWrap/>
            <w:vAlign w:val="bottom"/>
          </w:tcPr>
          <w:p w14:paraId="5A39BBE3" w14:textId="77777777" w:rsidR="005068AC" w:rsidRPr="005068AC" w:rsidRDefault="005068AC" w:rsidP="005068AC">
            <w:pPr>
              <w:jc w:val="right"/>
              <w:rPr>
                <w:rFonts w:ascii="Arial" w:eastAsia="Times New Roman" w:hAnsi="Arial" w:cs="Arial"/>
                <w:color w:val="000000"/>
                <w:sz w:val="22"/>
                <w:szCs w:val="22"/>
                <w:lang w:eastAsia="en-GB"/>
              </w:rPr>
            </w:pPr>
          </w:p>
        </w:tc>
      </w:tr>
      <w:tr w:rsidR="005068AC" w:rsidRPr="005068AC" w14:paraId="4AB4764C" w14:textId="77777777" w:rsidTr="005068AC">
        <w:trPr>
          <w:trHeight w:val="315"/>
        </w:trPr>
        <w:tc>
          <w:tcPr>
            <w:tcW w:w="3000" w:type="dxa"/>
            <w:tcBorders>
              <w:top w:val="nil"/>
              <w:left w:val="single" w:sz="4" w:space="0" w:color="auto"/>
              <w:bottom w:val="single" w:sz="4" w:space="0" w:color="auto"/>
              <w:right w:val="single" w:sz="4" w:space="0" w:color="auto"/>
            </w:tcBorders>
            <w:shd w:val="clear" w:color="auto" w:fill="auto"/>
            <w:noWrap/>
            <w:vAlign w:val="bottom"/>
            <w:hideMark/>
          </w:tcPr>
          <w:p w14:paraId="15AA318D"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1080" w:type="dxa"/>
            <w:tcBorders>
              <w:top w:val="nil"/>
              <w:left w:val="double" w:sz="6" w:space="0" w:color="auto"/>
              <w:bottom w:val="single" w:sz="4" w:space="0" w:color="auto"/>
              <w:right w:val="single" w:sz="8" w:space="0" w:color="auto"/>
            </w:tcBorders>
            <w:shd w:val="clear" w:color="auto" w:fill="auto"/>
            <w:noWrap/>
            <w:vAlign w:val="bottom"/>
            <w:hideMark/>
          </w:tcPr>
          <w:p w14:paraId="373B68EF" w14:textId="77777777" w:rsidR="005068AC" w:rsidRPr="005068AC" w:rsidRDefault="004A5386" w:rsidP="005068AC">
            <w:pPr>
              <w:jc w:val="righ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£6,6</w:t>
            </w:r>
            <w:r w:rsidR="005068AC" w:rsidRPr="005068AC">
              <w:rPr>
                <w:rFonts w:ascii="Arial" w:eastAsia="Times New Roman" w:hAnsi="Arial" w:cs="Arial"/>
                <w:b/>
                <w:bCs/>
                <w:color w:val="000000"/>
                <w:sz w:val="22"/>
                <w:szCs w:val="22"/>
                <w:lang w:eastAsia="en-GB"/>
              </w:rPr>
              <w:t>44</w:t>
            </w:r>
          </w:p>
        </w:tc>
        <w:tc>
          <w:tcPr>
            <w:tcW w:w="2420" w:type="dxa"/>
            <w:tcBorders>
              <w:top w:val="nil"/>
              <w:left w:val="nil"/>
              <w:bottom w:val="single" w:sz="4" w:space="0" w:color="auto"/>
              <w:right w:val="double" w:sz="6" w:space="0" w:color="auto"/>
            </w:tcBorders>
            <w:shd w:val="clear" w:color="auto" w:fill="auto"/>
            <w:noWrap/>
            <w:vAlign w:val="bottom"/>
            <w:hideMark/>
          </w:tcPr>
          <w:p w14:paraId="41C8F396" w14:textId="77777777" w:rsidR="005068AC" w:rsidRPr="005068AC" w:rsidRDefault="005068AC" w:rsidP="005068AC">
            <w:pPr>
              <w:rPr>
                <w:rFonts w:ascii="Arial" w:eastAsia="Times New Roman" w:hAnsi="Arial" w:cs="Arial"/>
                <w:color w:val="000000"/>
                <w:sz w:val="22"/>
                <w:szCs w:val="22"/>
                <w:lang w:eastAsia="en-GB"/>
              </w:rPr>
            </w:pPr>
          </w:p>
        </w:tc>
        <w:tc>
          <w:tcPr>
            <w:tcW w:w="1008" w:type="dxa"/>
            <w:tcBorders>
              <w:top w:val="nil"/>
              <w:left w:val="nil"/>
              <w:bottom w:val="single" w:sz="4" w:space="0" w:color="auto"/>
              <w:right w:val="single" w:sz="4" w:space="0" w:color="auto"/>
            </w:tcBorders>
            <w:shd w:val="clear" w:color="auto" w:fill="auto"/>
            <w:noWrap/>
            <w:vAlign w:val="bottom"/>
          </w:tcPr>
          <w:p w14:paraId="72A3D3EC" w14:textId="77777777" w:rsidR="005068AC" w:rsidRPr="005068AC" w:rsidRDefault="005068AC" w:rsidP="005068AC">
            <w:pPr>
              <w:jc w:val="right"/>
              <w:rPr>
                <w:rFonts w:ascii="Arial" w:eastAsia="Times New Roman" w:hAnsi="Arial" w:cs="Arial"/>
                <w:color w:val="000000"/>
                <w:sz w:val="22"/>
                <w:szCs w:val="22"/>
                <w:lang w:eastAsia="en-GB"/>
              </w:rPr>
            </w:pPr>
          </w:p>
        </w:tc>
      </w:tr>
      <w:tr w:rsidR="005068AC" w:rsidRPr="005068AC" w14:paraId="0D762656" w14:textId="77777777" w:rsidTr="005068AC">
        <w:trPr>
          <w:trHeight w:val="315"/>
        </w:trPr>
        <w:tc>
          <w:tcPr>
            <w:tcW w:w="3000" w:type="dxa"/>
            <w:tcBorders>
              <w:top w:val="nil"/>
              <w:left w:val="nil"/>
              <w:bottom w:val="nil"/>
              <w:right w:val="nil"/>
            </w:tcBorders>
            <w:shd w:val="clear" w:color="auto" w:fill="auto"/>
            <w:noWrap/>
            <w:vAlign w:val="bottom"/>
            <w:hideMark/>
          </w:tcPr>
          <w:p w14:paraId="01512BE8"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1080" w:type="dxa"/>
            <w:tcBorders>
              <w:top w:val="nil"/>
              <w:left w:val="nil"/>
              <w:bottom w:val="nil"/>
              <w:right w:val="single" w:sz="8" w:space="0" w:color="auto"/>
            </w:tcBorders>
            <w:shd w:val="clear" w:color="auto" w:fill="auto"/>
            <w:noWrap/>
            <w:vAlign w:val="bottom"/>
            <w:hideMark/>
          </w:tcPr>
          <w:p w14:paraId="0DA70637"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2420" w:type="dxa"/>
            <w:tcBorders>
              <w:top w:val="nil"/>
              <w:left w:val="nil"/>
              <w:bottom w:val="single" w:sz="4" w:space="0" w:color="auto"/>
              <w:right w:val="double" w:sz="6" w:space="0" w:color="auto"/>
            </w:tcBorders>
            <w:shd w:val="clear" w:color="auto" w:fill="auto"/>
            <w:noWrap/>
            <w:vAlign w:val="bottom"/>
            <w:hideMark/>
          </w:tcPr>
          <w:p w14:paraId="46624170" w14:textId="77777777" w:rsidR="005068AC" w:rsidRPr="005068AC" w:rsidRDefault="005068AC" w:rsidP="005068AC">
            <w:pPr>
              <w:rPr>
                <w:rFonts w:ascii="Arial" w:eastAsia="Times New Roman" w:hAnsi="Arial" w:cs="Arial"/>
                <w:color w:val="000000"/>
                <w:sz w:val="22"/>
                <w:szCs w:val="22"/>
                <w:lang w:eastAsia="en-GB"/>
              </w:rPr>
            </w:pPr>
            <w:r w:rsidRPr="005068AC">
              <w:rPr>
                <w:rFonts w:ascii="Arial" w:eastAsia="Times New Roman" w:hAnsi="Arial" w:cs="Arial"/>
                <w:color w:val="000000"/>
                <w:sz w:val="22"/>
                <w:szCs w:val="22"/>
                <w:lang w:eastAsia="en-GB"/>
              </w:rPr>
              <w:t> </w:t>
            </w:r>
          </w:p>
        </w:tc>
        <w:tc>
          <w:tcPr>
            <w:tcW w:w="1008" w:type="dxa"/>
            <w:tcBorders>
              <w:top w:val="nil"/>
              <w:left w:val="nil"/>
              <w:bottom w:val="single" w:sz="4" w:space="0" w:color="auto"/>
              <w:right w:val="single" w:sz="4" w:space="0" w:color="auto"/>
            </w:tcBorders>
            <w:shd w:val="clear" w:color="auto" w:fill="auto"/>
            <w:noWrap/>
            <w:vAlign w:val="bottom"/>
          </w:tcPr>
          <w:p w14:paraId="6CB50FF8" w14:textId="77777777" w:rsidR="005068AC" w:rsidRPr="005068AC" w:rsidRDefault="004A5386" w:rsidP="005068AC">
            <w:pPr>
              <w:rPr>
                <w:rFonts w:ascii="Arial" w:eastAsia="Times New Roman" w:hAnsi="Arial" w:cs="Arial"/>
                <w:b/>
                <w:color w:val="000000"/>
                <w:sz w:val="22"/>
                <w:szCs w:val="22"/>
                <w:lang w:eastAsia="en-GB"/>
              </w:rPr>
            </w:pPr>
            <w:r>
              <w:rPr>
                <w:rFonts w:ascii="Arial" w:eastAsia="Times New Roman" w:hAnsi="Arial" w:cs="Arial"/>
                <w:b/>
                <w:color w:val="000000"/>
                <w:sz w:val="22"/>
                <w:szCs w:val="22"/>
                <w:lang w:eastAsia="en-GB"/>
              </w:rPr>
              <w:t>£7,800</w:t>
            </w:r>
          </w:p>
        </w:tc>
      </w:tr>
    </w:tbl>
    <w:p w14:paraId="0D0B940D" w14:textId="77777777" w:rsidR="005068AC" w:rsidRPr="005068AC" w:rsidRDefault="005068AC" w:rsidP="005068AC">
      <w:pPr>
        <w:spacing w:after="120"/>
        <w:rPr>
          <w:rFonts w:ascii="Arial" w:hAnsi="Arial" w:cs="Arial"/>
          <w:b/>
          <w:sz w:val="22"/>
          <w:szCs w:val="22"/>
          <w:u w:val="single"/>
        </w:rPr>
      </w:pPr>
    </w:p>
    <w:p w14:paraId="191D104D" w14:textId="77777777" w:rsidR="005068AC" w:rsidRPr="005068AC" w:rsidRDefault="005068AC" w:rsidP="005068AC">
      <w:pPr>
        <w:spacing w:after="120"/>
        <w:rPr>
          <w:rFonts w:ascii="Arial" w:hAnsi="Arial" w:cs="Arial"/>
          <w:b/>
          <w:sz w:val="22"/>
          <w:szCs w:val="22"/>
          <w:u w:val="single"/>
        </w:rPr>
      </w:pPr>
      <w:r w:rsidRPr="005068AC">
        <w:rPr>
          <w:rFonts w:ascii="Arial" w:hAnsi="Arial" w:cs="Arial"/>
          <w:b/>
          <w:sz w:val="22"/>
          <w:szCs w:val="22"/>
          <w:u w:val="single"/>
        </w:rPr>
        <w:t xml:space="preserve">Diane Osborne – Chair, </w:t>
      </w:r>
      <w:proofErr w:type="spellStart"/>
      <w:r w:rsidRPr="005068AC">
        <w:rPr>
          <w:rFonts w:ascii="Arial" w:hAnsi="Arial" w:cs="Arial"/>
          <w:b/>
          <w:sz w:val="22"/>
          <w:szCs w:val="22"/>
          <w:u w:val="single"/>
        </w:rPr>
        <w:t>Gateforth</w:t>
      </w:r>
      <w:proofErr w:type="spellEnd"/>
      <w:r w:rsidRPr="005068AC">
        <w:rPr>
          <w:rFonts w:ascii="Arial" w:hAnsi="Arial" w:cs="Arial"/>
          <w:b/>
          <w:sz w:val="22"/>
          <w:szCs w:val="22"/>
          <w:u w:val="single"/>
        </w:rPr>
        <w:t xml:space="preserve"> Parish Council</w:t>
      </w:r>
    </w:p>
    <w:p w14:paraId="0E27B00A" w14:textId="77777777" w:rsidR="008B23A1" w:rsidRPr="005068AC" w:rsidRDefault="008B23A1" w:rsidP="005068AC">
      <w:pPr>
        <w:pStyle w:val="NormalWeb"/>
        <w:jc w:val="center"/>
        <w:rPr>
          <w:rFonts w:ascii="Arial" w:hAnsi="Arial" w:cs="Arial"/>
        </w:rPr>
      </w:pPr>
    </w:p>
    <w:sectPr w:rsidR="008B23A1" w:rsidRPr="005068AC" w:rsidSect="006205E6">
      <w:footerReference w:type="default" r:id="rId10"/>
      <w:pgSz w:w="11900" w:h="16840"/>
      <w:pgMar w:top="1440" w:right="1440" w:bottom="1440" w:left="1440" w:header="708" w:footer="289" w:gutter="0"/>
      <w:pgBorders w:offsetFrom="page">
        <w:top w:val="single" w:sz="24" w:space="24" w:color="536314"/>
        <w:left w:val="single" w:sz="24" w:space="24" w:color="536314"/>
        <w:bottom w:val="single" w:sz="24" w:space="24" w:color="536314"/>
        <w:right w:val="single" w:sz="24" w:space="24" w:color="536314"/>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4D5A5" w14:textId="77777777" w:rsidR="005068AC" w:rsidRDefault="005068AC" w:rsidP="00247302">
      <w:r>
        <w:separator/>
      </w:r>
    </w:p>
  </w:endnote>
  <w:endnote w:type="continuationSeparator" w:id="0">
    <w:p w14:paraId="3DEEC669" w14:textId="77777777" w:rsidR="005068AC" w:rsidRDefault="005068AC" w:rsidP="0024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color w:val="536314"/>
        <w:sz w:val="22"/>
      </w:rPr>
      <w:id w:val="1823842454"/>
      <w:docPartObj>
        <w:docPartGallery w:val="Page Numbers (Bottom of Page)"/>
        <w:docPartUnique/>
      </w:docPartObj>
    </w:sdtPr>
    <w:sdtEndPr/>
    <w:sdtContent>
      <w:sdt>
        <w:sdtPr>
          <w:rPr>
            <w:rFonts w:ascii="Arial" w:hAnsi="Arial" w:cs="Arial"/>
            <w:b/>
            <w:color w:val="536314"/>
            <w:sz w:val="22"/>
          </w:rPr>
          <w:id w:val="565050477"/>
          <w:docPartObj>
            <w:docPartGallery w:val="Page Numbers (Top of Page)"/>
            <w:docPartUnique/>
          </w:docPartObj>
        </w:sdtPr>
        <w:sdtEndPr/>
        <w:sdtContent>
          <w:p w14:paraId="3656B9AB" w14:textId="77777777" w:rsidR="005068AC" w:rsidRPr="00247302" w:rsidRDefault="005068AC">
            <w:pPr>
              <w:pStyle w:val="Footer"/>
              <w:jc w:val="center"/>
              <w:rPr>
                <w:rFonts w:ascii="Arial" w:hAnsi="Arial" w:cs="Arial"/>
                <w:b/>
                <w:color w:val="536314"/>
                <w:sz w:val="22"/>
              </w:rPr>
            </w:pPr>
          </w:p>
          <w:tbl>
            <w:tblPr>
              <w:tblStyle w:val="TableGrid"/>
              <w:tblW w:w="0" w:type="auto"/>
              <w:tblBorders>
                <w:top w:val="single" w:sz="6" w:space="0" w:color="688E2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6"/>
              <w:gridCol w:w="3035"/>
              <w:gridCol w:w="3065"/>
            </w:tblGrid>
            <w:tr w:rsidR="005068AC" w:rsidRPr="007232B6" w14:paraId="5CEB13B4" w14:textId="77777777" w:rsidTr="0CF4DF4B">
              <w:tc>
                <w:tcPr>
                  <w:tcW w:w="3192" w:type="dxa"/>
                </w:tcPr>
                <w:p w14:paraId="45FB0818" w14:textId="77777777" w:rsidR="005068AC" w:rsidRPr="00232F92" w:rsidRDefault="005068AC" w:rsidP="005068AC">
                  <w:pPr>
                    <w:pStyle w:val="Footer"/>
                    <w:spacing w:before="60" w:after="100"/>
                  </w:pPr>
                  <w:r>
                    <w:rPr>
                      <w:noProof/>
                    </w:rPr>
                    <w:drawing>
                      <wp:inline distT="0" distB="0" distL="0" distR="0" wp14:anchorId="6799789A" wp14:editId="59B514A7">
                        <wp:extent cx="1325516" cy="213272"/>
                        <wp:effectExtent l="0" t="0" r="0" b="0"/>
                        <wp:docPr id="8" name="Picture 7" descr="GPC Logo Gre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325516" cy="213272"/>
                                </a:xfrm>
                                <a:prstGeom prst="rect">
                                  <a:avLst/>
                                </a:prstGeom>
                              </pic:spPr>
                            </pic:pic>
                          </a:graphicData>
                        </a:graphic>
                      </wp:inline>
                    </w:drawing>
                  </w:r>
                </w:p>
              </w:tc>
              <w:tc>
                <w:tcPr>
                  <w:tcW w:w="3192" w:type="dxa"/>
                </w:tcPr>
                <w:sdt>
                  <w:sdtPr>
                    <w:rPr>
                      <w:rFonts w:ascii="Arial" w:hAnsi="Arial" w:cs="Arial"/>
                      <w:color w:val="536314"/>
                    </w:rPr>
                    <w:id w:val="4492830"/>
                    <w:docPartObj>
                      <w:docPartGallery w:val="Page Numbers (Top of Page)"/>
                      <w:docPartUnique/>
                    </w:docPartObj>
                  </w:sdtPr>
                  <w:sdtEndPr/>
                  <w:sdtContent>
                    <w:p w14:paraId="566D9DE0" w14:textId="77777777" w:rsidR="005068AC" w:rsidRPr="006205E6" w:rsidRDefault="005068AC" w:rsidP="005068AC">
                      <w:pPr>
                        <w:spacing w:before="120"/>
                        <w:jc w:val="center"/>
                        <w:rPr>
                          <w:rFonts w:ascii="Arial" w:hAnsi="Arial" w:cs="Arial"/>
                          <w:color w:val="536314"/>
                        </w:rPr>
                      </w:pPr>
                      <w:r w:rsidRPr="006205E6">
                        <w:rPr>
                          <w:rFonts w:ascii="Arial" w:hAnsi="Arial" w:cs="Arial"/>
                          <w:color w:val="536314"/>
                        </w:rPr>
                        <w:t xml:space="preserve">Page </w:t>
                      </w:r>
                      <w:r w:rsidRPr="006205E6">
                        <w:rPr>
                          <w:rFonts w:ascii="Arial" w:hAnsi="Arial" w:cs="Arial"/>
                          <w:color w:val="536314"/>
                        </w:rPr>
                        <w:fldChar w:fldCharType="begin"/>
                      </w:r>
                      <w:r w:rsidRPr="006205E6">
                        <w:rPr>
                          <w:rFonts w:ascii="Arial" w:hAnsi="Arial" w:cs="Arial"/>
                          <w:color w:val="536314"/>
                        </w:rPr>
                        <w:instrText xml:space="preserve"> PAGE </w:instrText>
                      </w:r>
                      <w:r w:rsidRPr="006205E6">
                        <w:rPr>
                          <w:rFonts w:ascii="Arial" w:hAnsi="Arial" w:cs="Arial"/>
                          <w:color w:val="536314"/>
                        </w:rPr>
                        <w:fldChar w:fldCharType="separate"/>
                      </w:r>
                      <w:r w:rsidR="00D209A6">
                        <w:rPr>
                          <w:rFonts w:ascii="Arial" w:hAnsi="Arial" w:cs="Arial"/>
                          <w:noProof/>
                          <w:color w:val="536314"/>
                        </w:rPr>
                        <w:t>3</w:t>
                      </w:r>
                      <w:r w:rsidRPr="006205E6">
                        <w:rPr>
                          <w:rFonts w:ascii="Arial" w:hAnsi="Arial" w:cs="Arial"/>
                          <w:color w:val="536314"/>
                        </w:rPr>
                        <w:fldChar w:fldCharType="end"/>
                      </w:r>
                      <w:r w:rsidRPr="006205E6">
                        <w:rPr>
                          <w:rFonts w:ascii="Arial" w:hAnsi="Arial" w:cs="Arial"/>
                          <w:color w:val="536314"/>
                        </w:rPr>
                        <w:t xml:space="preserve"> of </w:t>
                      </w:r>
                      <w:r w:rsidRPr="006205E6">
                        <w:rPr>
                          <w:rFonts w:ascii="Arial" w:hAnsi="Arial" w:cs="Arial"/>
                          <w:color w:val="536314"/>
                        </w:rPr>
                        <w:fldChar w:fldCharType="begin"/>
                      </w:r>
                      <w:r w:rsidRPr="006205E6">
                        <w:rPr>
                          <w:rFonts w:ascii="Arial" w:hAnsi="Arial" w:cs="Arial"/>
                          <w:color w:val="536314"/>
                        </w:rPr>
                        <w:instrText xml:space="preserve"> NUMPAGES  </w:instrText>
                      </w:r>
                      <w:r w:rsidRPr="006205E6">
                        <w:rPr>
                          <w:rFonts w:ascii="Arial" w:hAnsi="Arial" w:cs="Arial"/>
                          <w:color w:val="536314"/>
                        </w:rPr>
                        <w:fldChar w:fldCharType="separate"/>
                      </w:r>
                      <w:r w:rsidR="00D209A6">
                        <w:rPr>
                          <w:rFonts w:ascii="Arial" w:hAnsi="Arial" w:cs="Arial"/>
                          <w:noProof/>
                          <w:color w:val="536314"/>
                        </w:rPr>
                        <w:t>3</w:t>
                      </w:r>
                      <w:r w:rsidRPr="006205E6">
                        <w:rPr>
                          <w:rFonts w:ascii="Arial" w:hAnsi="Arial" w:cs="Arial"/>
                          <w:color w:val="536314"/>
                        </w:rPr>
                        <w:fldChar w:fldCharType="end"/>
                      </w:r>
                    </w:p>
                  </w:sdtContent>
                </w:sdt>
                <w:p w14:paraId="371E01C4" w14:textId="77777777" w:rsidR="1A2038D7" w:rsidRDefault="1A2038D7"/>
              </w:tc>
              <w:tc>
                <w:tcPr>
                  <w:tcW w:w="3192" w:type="dxa"/>
                </w:tcPr>
                <w:p w14:paraId="008D9EC5" w14:textId="77777777" w:rsidR="005068AC" w:rsidRPr="006205E6" w:rsidRDefault="005068AC" w:rsidP="005068AC">
                  <w:pPr>
                    <w:pStyle w:val="Footer"/>
                    <w:spacing w:before="120" w:after="100"/>
                    <w:jc w:val="right"/>
                    <w:rPr>
                      <w:rFonts w:ascii="Arial" w:hAnsi="Arial" w:cs="Arial"/>
                      <w:b/>
                      <w:color w:val="536314"/>
                    </w:rPr>
                  </w:pPr>
                  <w:proofErr w:type="spellStart"/>
                  <w:r>
                    <w:rPr>
                      <w:rFonts w:ascii="Arial" w:hAnsi="Arial" w:cs="Arial"/>
                      <w:b/>
                      <w:color w:val="536314"/>
                    </w:rPr>
                    <w:t>Gateforth</w:t>
                  </w:r>
                  <w:proofErr w:type="spellEnd"/>
                  <w:r>
                    <w:rPr>
                      <w:rFonts w:ascii="Arial" w:hAnsi="Arial" w:cs="Arial"/>
                      <w:b/>
                      <w:color w:val="536314"/>
                    </w:rPr>
                    <w:t xml:space="preserve"> Annual </w:t>
                  </w:r>
                  <w:proofErr w:type="gramStart"/>
                  <w:r>
                    <w:rPr>
                      <w:rFonts w:ascii="Arial" w:hAnsi="Arial" w:cs="Arial"/>
                      <w:b/>
                      <w:color w:val="536314"/>
                    </w:rPr>
                    <w:t>Parish  Meeting</w:t>
                  </w:r>
                  <w:proofErr w:type="gramEnd"/>
                  <w:r>
                    <w:rPr>
                      <w:rFonts w:ascii="Arial" w:hAnsi="Arial" w:cs="Arial"/>
                      <w:b/>
                      <w:color w:val="536314"/>
                    </w:rPr>
                    <w:t xml:space="preserve"> – Annual report</w:t>
                  </w:r>
                </w:p>
              </w:tc>
            </w:tr>
          </w:tbl>
          <w:p w14:paraId="049F31CB" w14:textId="77777777" w:rsidR="005068AC" w:rsidRPr="00247302" w:rsidRDefault="00D209A6" w:rsidP="006205E6">
            <w:pPr>
              <w:pStyle w:val="Footer"/>
              <w:rPr>
                <w:rFonts w:ascii="Arial" w:hAnsi="Arial" w:cs="Arial"/>
                <w:b/>
                <w:color w:val="536314"/>
                <w:sz w:val="22"/>
              </w:rPr>
            </w:pPr>
          </w:p>
        </w:sdtContent>
      </w:sdt>
    </w:sdtContent>
  </w:sdt>
  <w:p w14:paraId="53128261" w14:textId="77777777" w:rsidR="005068AC" w:rsidRDefault="005068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1E4C" w14:textId="77777777" w:rsidR="005068AC" w:rsidRDefault="005068AC" w:rsidP="00247302">
      <w:r>
        <w:separator/>
      </w:r>
    </w:p>
  </w:footnote>
  <w:footnote w:type="continuationSeparator" w:id="0">
    <w:p w14:paraId="44EAFD9C" w14:textId="77777777" w:rsidR="005068AC" w:rsidRDefault="005068AC" w:rsidP="002473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D83"/>
    <w:multiLevelType w:val="hybridMultilevel"/>
    <w:tmpl w:val="28106D08"/>
    <w:lvl w:ilvl="0" w:tplc="123E240C">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4701FE"/>
    <w:multiLevelType w:val="hybridMultilevel"/>
    <w:tmpl w:val="5CBE6C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330697"/>
    <w:multiLevelType w:val="multilevel"/>
    <w:tmpl w:val="1FE61478"/>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A07AFB"/>
    <w:multiLevelType w:val="hybridMultilevel"/>
    <w:tmpl w:val="CABC37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5216FAE"/>
    <w:multiLevelType w:val="hybridMultilevel"/>
    <w:tmpl w:val="D5189A14"/>
    <w:lvl w:ilvl="0" w:tplc="FE965986">
      <w:start w:val="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7CB2581"/>
    <w:multiLevelType w:val="multilevel"/>
    <w:tmpl w:val="0FA80516"/>
    <w:lvl w:ilvl="0">
      <w:start w:val="172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1E"/>
    <w:rsid w:val="00000591"/>
    <w:rsid w:val="00007D4A"/>
    <w:rsid w:val="0002276C"/>
    <w:rsid w:val="00053BC7"/>
    <w:rsid w:val="00094443"/>
    <w:rsid w:val="000B6116"/>
    <w:rsid w:val="000F37CB"/>
    <w:rsid w:val="001714FC"/>
    <w:rsid w:val="001868DE"/>
    <w:rsid w:val="00186B84"/>
    <w:rsid w:val="001A645A"/>
    <w:rsid w:val="001C7811"/>
    <w:rsid w:val="001E2845"/>
    <w:rsid w:val="001E6225"/>
    <w:rsid w:val="00205491"/>
    <w:rsid w:val="002132B7"/>
    <w:rsid w:val="00247302"/>
    <w:rsid w:val="00271B31"/>
    <w:rsid w:val="00282EEA"/>
    <w:rsid w:val="00285622"/>
    <w:rsid w:val="002E56A6"/>
    <w:rsid w:val="00364C1E"/>
    <w:rsid w:val="00366AD2"/>
    <w:rsid w:val="003A22FE"/>
    <w:rsid w:val="003B2460"/>
    <w:rsid w:val="003D4DB8"/>
    <w:rsid w:val="00473235"/>
    <w:rsid w:val="004A5386"/>
    <w:rsid w:val="004C0C32"/>
    <w:rsid w:val="004D0455"/>
    <w:rsid w:val="004D5940"/>
    <w:rsid w:val="004F539F"/>
    <w:rsid w:val="005068AC"/>
    <w:rsid w:val="00553CDB"/>
    <w:rsid w:val="00557D21"/>
    <w:rsid w:val="005641CA"/>
    <w:rsid w:val="00576029"/>
    <w:rsid w:val="005B67D1"/>
    <w:rsid w:val="005C129C"/>
    <w:rsid w:val="005C15FB"/>
    <w:rsid w:val="005D7581"/>
    <w:rsid w:val="006205E6"/>
    <w:rsid w:val="00664255"/>
    <w:rsid w:val="0066535C"/>
    <w:rsid w:val="00673BAC"/>
    <w:rsid w:val="006A2B25"/>
    <w:rsid w:val="006D55E7"/>
    <w:rsid w:val="0070185E"/>
    <w:rsid w:val="007B35E8"/>
    <w:rsid w:val="007C1F73"/>
    <w:rsid w:val="007C68E1"/>
    <w:rsid w:val="007E0C7B"/>
    <w:rsid w:val="007E49E4"/>
    <w:rsid w:val="007F7B8D"/>
    <w:rsid w:val="00855B50"/>
    <w:rsid w:val="0088627E"/>
    <w:rsid w:val="008B23A1"/>
    <w:rsid w:val="008C3306"/>
    <w:rsid w:val="008C73C6"/>
    <w:rsid w:val="008E08EC"/>
    <w:rsid w:val="008E0DFF"/>
    <w:rsid w:val="008F0652"/>
    <w:rsid w:val="00900CCA"/>
    <w:rsid w:val="009B512F"/>
    <w:rsid w:val="009C75ED"/>
    <w:rsid w:val="009D4737"/>
    <w:rsid w:val="00A20DC2"/>
    <w:rsid w:val="00A31290"/>
    <w:rsid w:val="00A70F2B"/>
    <w:rsid w:val="00A76E7F"/>
    <w:rsid w:val="00AB5364"/>
    <w:rsid w:val="00AE2626"/>
    <w:rsid w:val="00B1537E"/>
    <w:rsid w:val="00B21B13"/>
    <w:rsid w:val="00B46A72"/>
    <w:rsid w:val="00B74D46"/>
    <w:rsid w:val="00C22B66"/>
    <w:rsid w:val="00C307E9"/>
    <w:rsid w:val="00C4134B"/>
    <w:rsid w:val="00C85145"/>
    <w:rsid w:val="00CB4BE5"/>
    <w:rsid w:val="00CF6381"/>
    <w:rsid w:val="00D0157D"/>
    <w:rsid w:val="00D209A6"/>
    <w:rsid w:val="00D52352"/>
    <w:rsid w:val="00E12255"/>
    <w:rsid w:val="00E53B6A"/>
    <w:rsid w:val="00EB19C5"/>
    <w:rsid w:val="00F0625A"/>
    <w:rsid w:val="00F40544"/>
    <w:rsid w:val="00F43B15"/>
    <w:rsid w:val="00F6069C"/>
    <w:rsid w:val="00F7503A"/>
    <w:rsid w:val="00FD00F8"/>
    <w:rsid w:val="00FE076E"/>
    <w:rsid w:val="0CF4DF4B"/>
    <w:rsid w:val="0DB6B8FE"/>
    <w:rsid w:val="1A2038D7"/>
    <w:rsid w:val="6ACEF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31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unhideWhenUsed/>
    <w:rsid w:val="00247302"/>
    <w:pPr>
      <w:tabs>
        <w:tab w:val="center" w:pos="4680"/>
        <w:tab w:val="right" w:pos="9360"/>
      </w:tabs>
    </w:pPr>
  </w:style>
  <w:style w:type="character" w:customStyle="1" w:styleId="HeaderChar">
    <w:name w:val="Header Char"/>
    <w:basedOn w:val="DefaultParagraphFont"/>
    <w:link w:val="Header"/>
    <w:uiPriority w:val="99"/>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next w:val="Normal"/>
    <w:link w:val="Heading2Char"/>
    <w:uiPriority w:val="9"/>
    <w:unhideWhenUsed/>
    <w:qFormat/>
    <w:rsid w:val="006205E6"/>
    <w:pPr>
      <w:pBdr>
        <w:top w:val="single" w:sz="6" w:space="1" w:color="536314"/>
        <w:left w:val="single" w:sz="6" w:space="4" w:color="536314"/>
        <w:bottom w:val="single" w:sz="6" w:space="1" w:color="536314"/>
        <w:right w:val="single" w:sz="6" w:space="4" w:color="536314"/>
      </w:pBdr>
      <w:shd w:val="clear" w:color="auto" w:fill="536314"/>
      <w:spacing w:after="240" w:line="276" w:lineRule="auto"/>
      <w:jc w:val="both"/>
      <w:outlineLvl w:val="1"/>
    </w:pPr>
    <w:rPr>
      <w:rFonts w:ascii="Arial" w:eastAsia="Times New Roman" w:hAnsi="Arial" w:cs="Arial"/>
      <w:b/>
      <w:caps/>
      <w:color w:val="FFFFFF" w:themeColor="background1"/>
      <w:sz w:val="28"/>
      <w:szCs w:val="22"/>
    </w:rPr>
  </w:style>
  <w:style w:type="paragraph" w:styleId="Heading3">
    <w:name w:val="heading 3"/>
    <w:basedOn w:val="NormalWeb"/>
    <w:next w:val="Normal"/>
    <w:link w:val="Heading3Char"/>
    <w:uiPriority w:val="9"/>
    <w:unhideWhenUsed/>
    <w:qFormat/>
    <w:rsid w:val="000F37CB"/>
    <w:pPr>
      <w:pBdr>
        <w:top w:val="single" w:sz="4" w:space="1" w:color="688E27"/>
        <w:left w:val="single" w:sz="4" w:space="4" w:color="688E27"/>
        <w:bottom w:val="single" w:sz="4" w:space="1" w:color="688E27"/>
        <w:right w:val="single" w:sz="4" w:space="4" w:color="688E27"/>
      </w:pBdr>
      <w:spacing w:before="0" w:beforeAutospacing="0" w:after="240" w:afterAutospacing="0"/>
      <w:jc w:val="both"/>
      <w:outlineLvl w:val="2"/>
    </w:pPr>
    <w:rPr>
      <w:rFonts w:ascii="Arial" w:eastAsia="Times New Roman" w:hAnsi="Arial" w:cs="Arial"/>
      <w:b/>
      <w:color w:val="536314"/>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C1E"/>
    <w:rPr>
      <w:color w:val="0000FF" w:themeColor="hyperlink"/>
      <w:u w:val="single"/>
    </w:rPr>
  </w:style>
  <w:style w:type="character" w:styleId="FollowedHyperlink">
    <w:name w:val="FollowedHyperlink"/>
    <w:basedOn w:val="DefaultParagraphFont"/>
    <w:uiPriority w:val="99"/>
    <w:semiHidden/>
    <w:unhideWhenUsed/>
    <w:rsid w:val="00364C1E"/>
    <w:rPr>
      <w:color w:val="800080" w:themeColor="followedHyperlink"/>
      <w:u w:val="single"/>
    </w:rPr>
  </w:style>
  <w:style w:type="paragraph" w:styleId="NormalWeb">
    <w:name w:val="Normal (Web)"/>
    <w:basedOn w:val="Normal"/>
    <w:uiPriority w:val="99"/>
    <w:unhideWhenUsed/>
    <w:rsid w:val="00364C1E"/>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53BC7"/>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053BC7"/>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7302"/>
    <w:rPr>
      <w:rFonts w:ascii="Tahoma" w:hAnsi="Tahoma" w:cs="Tahoma"/>
      <w:sz w:val="16"/>
      <w:szCs w:val="16"/>
    </w:rPr>
  </w:style>
  <w:style w:type="character" w:customStyle="1" w:styleId="BalloonTextChar">
    <w:name w:val="Balloon Text Char"/>
    <w:basedOn w:val="DefaultParagraphFont"/>
    <w:link w:val="BalloonText"/>
    <w:uiPriority w:val="99"/>
    <w:semiHidden/>
    <w:rsid w:val="00247302"/>
    <w:rPr>
      <w:rFonts w:ascii="Tahoma" w:hAnsi="Tahoma" w:cs="Tahoma"/>
      <w:sz w:val="16"/>
      <w:szCs w:val="16"/>
    </w:rPr>
  </w:style>
  <w:style w:type="paragraph" w:styleId="Header">
    <w:name w:val="header"/>
    <w:basedOn w:val="Normal"/>
    <w:link w:val="HeaderChar"/>
    <w:uiPriority w:val="99"/>
    <w:unhideWhenUsed/>
    <w:rsid w:val="00247302"/>
    <w:pPr>
      <w:tabs>
        <w:tab w:val="center" w:pos="4680"/>
        <w:tab w:val="right" w:pos="9360"/>
      </w:tabs>
    </w:pPr>
  </w:style>
  <w:style w:type="character" w:customStyle="1" w:styleId="HeaderChar">
    <w:name w:val="Header Char"/>
    <w:basedOn w:val="DefaultParagraphFont"/>
    <w:link w:val="Header"/>
    <w:uiPriority w:val="99"/>
    <w:rsid w:val="00247302"/>
  </w:style>
  <w:style w:type="paragraph" w:styleId="Footer">
    <w:name w:val="footer"/>
    <w:basedOn w:val="Normal"/>
    <w:link w:val="FooterChar"/>
    <w:uiPriority w:val="99"/>
    <w:unhideWhenUsed/>
    <w:rsid w:val="00247302"/>
    <w:pPr>
      <w:tabs>
        <w:tab w:val="center" w:pos="4680"/>
        <w:tab w:val="right" w:pos="9360"/>
      </w:tabs>
    </w:pPr>
  </w:style>
  <w:style w:type="character" w:customStyle="1" w:styleId="FooterChar">
    <w:name w:val="Footer Char"/>
    <w:basedOn w:val="DefaultParagraphFont"/>
    <w:link w:val="Footer"/>
    <w:uiPriority w:val="99"/>
    <w:rsid w:val="00247302"/>
  </w:style>
  <w:style w:type="character" w:customStyle="1" w:styleId="Heading2Char">
    <w:name w:val="Heading 2 Char"/>
    <w:basedOn w:val="DefaultParagraphFont"/>
    <w:link w:val="Heading2"/>
    <w:uiPriority w:val="9"/>
    <w:rsid w:val="006205E6"/>
    <w:rPr>
      <w:rFonts w:ascii="Arial" w:eastAsia="Times New Roman" w:hAnsi="Arial" w:cs="Arial"/>
      <w:b/>
      <w:caps/>
      <w:color w:val="FFFFFF" w:themeColor="background1"/>
      <w:sz w:val="28"/>
      <w:szCs w:val="22"/>
      <w:shd w:val="clear" w:color="auto" w:fill="536314"/>
    </w:rPr>
  </w:style>
  <w:style w:type="character" w:customStyle="1" w:styleId="Heading3Char">
    <w:name w:val="Heading 3 Char"/>
    <w:basedOn w:val="DefaultParagraphFont"/>
    <w:link w:val="Heading3"/>
    <w:uiPriority w:val="9"/>
    <w:rsid w:val="000F37CB"/>
    <w:rPr>
      <w:rFonts w:ascii="Arial" w:eastAsia="Times New Roman" w:hAnsi="Arial" w:cs="Arial"/>
      <w:b/>
      <w:color w:val="536314"/>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0102">
      <w:bodyDiv w:val="1"/>
      <w:marLeft w:val="0"/>
      <w:marRight w:val="0"/>
      <w:marTop w:val="0"/>
      <w:marBottom w:val="0"/>
      <w:divBdr>
        <w:top w:val="none" w:sz="0" w:space="0" w:color="auto"/>
        <w:left w:val="none" w:sz="0" w:space="0" w:color="auto"/>
        <w:bottom w:val="none" w:sz="0" w:space="0" w:color="auto"/>
        <w:right w:val="none" w:sz="0" w:space="0" w:color="auto"/>
      </w:divBdr>
      <w:divsChild>
        <w:div w:id="1142964052">
          <w:marLeft w:val="0"/>
          <w:marRight w:val="0"/>
          <w:marTop w:val="0"/>
          <w:marBottom w:val="0"/>
          <w:divBdr>
            <w:top w:val="none" w:sz="0" w:space="0" w:color="auto"/>
            <w:left w:val="none" w:sz="0" w:space="0" w:color="auto"/>
            <w:bottom w:val="none" w:sz="0" w:space="0" w:color="auto"/>
            <w:right w:val="none" w:sz="0" w:space="0" w:color="auto"/>
          </w:divBdr>
          <w:divsChild>
            <w:div w:id="1342076568">
              <w:marLeft w:val="0"/>
              <w:marRight w:val="0"/>
              <w:marTop w:val="0"/>
              <w:marBottom w:val="0"/>
              <w:divBdr>
                <w:top w:val="none" w:sz="0" w:space="0" w:color="auto"/>
                <w:left w:val="none" w:sz="0" w:space="0" w:color="auto"/>
                <w:bottom w:val="none" w:sz="0" w:space="0" w:color="auto"/>
                <w:right w:val="none" w:sz="0" w:space="0" w:color="auto"/>
              </w:divBdr>
              <w:divsChild>
                <w:div w:id="10614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9412">
      <w:bodyDiv w:val="1"/>
      <w:marLeft w:val="0"/>
      <w:marRight w:val="0"/>
      <w:marTop w:val="0"/>
      <w:marBottom w:val="0"/>
      <w:divBdr>
        <w:top w:val="none" w:sz="0" w:space="0" w:color="auto"/>
        <w:left w:val="none" w:sz="0" w:space="0" w:color="auto"/>
        <w:bottom w:val="none" w:sz="0" w:space="0" w:color="auto"/>
        <w:right w:val="none" w:sz="0" w:space="0" w:color="auto"/>
      </w:divBdr>
      <w:divsChild>
        <w:div w:id="1992442938">
          <w:marLeft w:val="0"/>
          <w:marRight w:val="0"/>
          <w:marTop w:val="0"/>
          <w:marBottom w:val="0"/>
          <w:divBdr>
            <w:top w:val="none" w:sz="0" w:space="0" w:color="auto"/>
            <w:left w:val="none" w:sz="0" w:space="0" w:color="auto"/>
            <w:bottom w:val="none" w:sz="0" w:space="0" w:color="auto"/>
            <w:right w:val="none" w:sz="0" w:space="0" w:color="auto"/>
          </w:divBdr>
          <w:divsChild>
            <w:div w:id="153762816">
              <w:marLeft w:val="0"/>
              <w:marRight w:val="0"/>
              <w:marTop w:val="0"/>
              <w:marBottom w:val="0"/>
              <w:divBdr>
                <w:top w:val="none" w:sz="0" w:space="0" w:color="auto"/>
                <w:left w:val="none" w:sz="0" w:space="0" w:color="auto"/>
                <w:bottom w:val="none" w:sz="0" w:space="0" w:color="auto"/>
                <w:right w:val="none" w:sz="0" w:space="0" w:color="auto"/>
              </w:divBdr>
              <w:divsChild>
                <w:div w:id="12857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9998">
      <w:bodyDiv w:val="1"/>
      <w:marLeft w:val="0"/>
      <w:marRight w:val="0"/>
      <w:marTop w:val="0"/>
      <w:marBottom w:val="0"/>
      <w:divBdr>
        <w:top w:val="none" w:sz="0" w:space="0" w:color="auto"/>
        <w:left w:val="none" w:sz="0" w:space="0" w:color="auto"/>
        <w:bottom w:val="none" w:sz="0" w:space="0" w:color="auto"/>
        <w:right w:val="none" w:sz="0" w:space="0" w:color="auto"/>
      </w:divBdr>
    </w:div>
    <w:div w:id="384330296">
      <w:bodyDiv w:val="1"/>
      <w:marLeft w:val="0"/>
      <w:marRight w:val="0"/>
      <w:marTop w:val="0"/>
      <w:marBottom w:val="0"/>
      <w:divBdr>
        <w:top w:val="none" w:sz="0" w:space="0" w:color="auto"/>
        <w:left w:val="none" w:sz="0" w:space="0" w:color="auto"/>
        <w:bottom w:val="none" w:sz="0" w:space="0" w:color="auto"/>
        <w:right w:val="none" w:sz="0" w:space="0" w:color="auto"/>
      </w:divBdr>
      <w:divsChild>
        <w:div w:id="1186558411">
          <w:marLeft w:val="0"/>
          <w:marRight w:val="0"/>
          <w:marTop w:val="0"/>
          <w:marBottom w:val="0"/>
          <w:divBdr>
            <w:top w:val="none" w:sz="0" w:space="0" w:color="auto"/>
            <w:left w:val="none" w:sz="0" w:space="0" w:color="auto"/>
            <w:bottom w:val="none" w:sz="0" w:space="0" w:color="auto"/>
            <w:right w:val="none" w:sz="0" w:space="0" w:color="auto"/>
          </w:divBdr>
          <w:divsChild>
            <w:div w:id="1687365536">
              <w:marLeft w:val="0"/>
              <w:marRight w:val="0"/>
              <w:marTop w:val="0"/>
              <w:marBottom w:val="0"/>
              <w:divBdr>
                <w:top w:val="none" w:sz="0" w:space="0" w:color="auto"/>
                <w:left w:val="none" w:sz="0" w:space="0" w:color="auto"/>
                <w:bottom w:val="none" w:sz="0" w:space="0" w:color="auto"/>
                <w:right w:val="none" w:sz="0" w:space="0" w:color="auto"/>
              </w:divBdr>
              <w:divsChild>
                <w:div w:id="456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5871">
      <w:bodyDiv w:val="1"/>
      <w:marLeft w:val="0"/>
      <w:marRight w:val="0"/>
      <w:marTop w:val="0"/>
      <w:marBottom w:val="0"/>
      <w:divBdr>
        <w:top w:val="none" w:sz="0" w:space="0" w:color="auto"/>
        <w:left w:val="none" w:sz="0" w:space="0" w:color="auto"/>
        <w:bottom w:val="none" w:sz="0" w:space="0" w:color="auto"/>
        <w:right w:val="none" w:sz="0" w:space="0" w:color="auto"/>
      </w:divBdr>
    </w:div>
    <w:div w:id="1003701608">
      <w:bodyDiv w:val="1"/>
      <w:marLeft w:val="0"/>
      <w:marRight w:val="0"/>
      <w:marTop w:val="0"/>
      <w:marBottom w:val="0"/>
      <w:divBdr>
        <w:top w:val="none" w:sz="0" w:space="0" w:color="auto"/>
        <w:left w:val="none" w:sz="0" w:space="0" w:color="auto"/>
        <w:bottom w:val="none" w:sz="0" w:space="0" w:color="auto"/>
        <w:right w:val="none" w:sz="0" w:space="0" w:color="auto"/>
      </w:divBdr>
    </w:div>
    <w:div w:id="1900051331">
      <w:bodyDiv w:val="1"/>
      <w:marLeft w:val="0"/>
      <w:marRight w:val="0"/>
      <w:marTop w:val="0"/>
      <w:marBottom w:val="0"/>
      <w:divBdr>
        <w:top w:val="none" w:sz="0" w:space="0" w:color="auto"/>
        <w:left w:val="none" w:sz="0" w:space="0" w:color="auto"/>
        <w:bottom w:val="none" w:sz="0" w:space="0" w:color="auto"/>
        <w:right w:val="none" w:sz="0" w:space="0" w:color="auto"/>
      </w:divBdr>
    </w:div>
    <w:div w:id="197987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9A19AC"/>
    <w:rsid w:val="009A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59131-CCCD-D142-B8C6-6AD41588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2926</Characters>
  <Application>Microsoft Macintosh Word</Application>
  <DocSecurity>0</DocSecurity>
  <Lines>24</Lines>
  <Paragraphs>6</Paragraphs>
  <ScaleCrop>false</ScaleCrop>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Earnshaw</dc:creator>
  <cp:lastModifiedBy>Graham Earnshaw</cp:lastModifiedBy>
  <cp:revision>2</cp:revision>
  <dcterms:created xsi:type="dcterms:W3CDTF">2021-07-08T14:27:00Z</dcterms:created>
  <dcterms:modified xsi:type="dcterms:W3CDTF">2021-07-08T14:27:00Z</dcterms:modified>
</cp:coreProperties>
</file>