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E96DF" w14:textId="77777777" w:rsidR="00364C1E" w:rsidRDefault="00247302" w:rsidP="001658EC">
      <w:pPr>
        <w:jc w:val="center"/>
        <w:rPr>
          <w:rFonts w:ascii="Arial" w:hAnsi="Arial" w:cs="Arial"/>
        </w:rPr>
      </w:pPr>
      <w:r w:rsidRPr="006205E6">
        <w:rPr>
          <w:rFonts w:ascii="Arial" w:hAnsi="Arial" w:cs="Arial"/>
          <w:b/>
          <w:noProof/>
        </w:rPr>
        <w:drawing>
          <wp:inline distT="0" distB="0" distL="0" distR="0" wp14:anchorId="50013BFC" wp14:editId="5A671693">
            <wp:extent cx="5270500" cy="848360"/>
            <wp:effectExtent l="0" t="0" r="0" b="0"/>
            <wp:docPr id="1" name="Picture 0" descr="GPC Logo 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C Logo Green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EC459" w14:textId="77777777" w:rsidR="001658EC" w:rsidRPr="006205E6" w:rsidRDefault="001658EC" w:rsidP="001658EC">
      <w:pPr>
        <w:jc w:val="center"/>
        <w:rPr>
          <w:rFonts w:ascii="Arial" w:hAnsi="Arial" w:cs="Arial"/>
        </w:rPr>
      </w:pPr>
    </w:p>
    <w:p w14:paraId="25CF7448" w14:textId="77777777" w:rsidR="00364C1E" w:rsidRPr="006205E6" w:rsidRDefault="00364C1E" w:rsidP="00D1622B">
      <w:pPr>
        <w:pStyle w:val="Heading2"/>
        <w:spacing w:after="0"/>
        <w:jc w:val="center"/>
      </w:pPr>
      <w:r w:rsidRPr="006205E6">
        <w:t xml:space="preserve">Chairman: Cllr </w:t>
      </w:r>
      <w:r w:rsidR="007B7017">
        <w:t>CAROLINE SHAW</w:t>
      </w:r>
    </w:p>
    <w:p w14:paraId="22ACC1DA" w14:textId="77777777" w:rsidR="00364C1E" w:rsidRPr="006205E6" w:rsidRDefault="00364C1E" w:rsidP="00D1622B">
      <w:pPr>
        <w:jc w:val="center"/>
        <w:rPr>
          <w:rFonts w:ascii="Arial" w:hAnsi="Arial" w:cs="Arial"/>
          <w:b/>
        </w:rPr>
      </w:pPr>
    </w:p>
    <w:p w14:paraId="58959DE9" w14:textId="77777777" w:rsidR="00364C1E" w:rsidRPr="006205E6" w:rsidRDefault="00364C1E" w:rsidP="00D1622B">
      <w:pPr>
        <w:jc w:val="center"/>
        <w:rPr>
          <w:rFonts w:ascii="Arial" w:hAnsi="Arial" w:cs="Arial"/>
          <w:b/>
        </w:rPr>
      </w:pPr>
      <w:r w:rsidRPr="006205E6">
        <w:rPr>
          <w:rFonts w:ascii="Arial" w:hAnsi="Arial" w:cs="Arial"/>
          <w:b/>
        </w:rPr>
        <w:t xml:space="preserve">Clerk/RFO: Graham Earnshaw, 14 High Farm Meadow, Badsworth, WF9 1PB </w:t>
      </w:r>
    </w:p>
    <w:p w14:paraId="7ED7EC0D" w14:textId="77777777" w:rsidR="00364C1E" w:rsidRPr="006205E6" w:rsidRDefault="00364C1E" w:rsidP="00D1622B">
      <w:pPr>
        <w:jc w:val="center"/>
        <w:rPr>
          <w:rFonts w:ascii="Arial" w:hAnsi="Arial" w:cs="Arial"/>
          <w:b/>
        </w:rPr>
      </w:pPr>
      <w:r w:rsidRPr="006205E6">
        <w:rPr>
          <w:rFonts w:ascii="Arial" w:hAnsi="Arial" w:cs="Arial"/>
          <w:b/>
        </w:rPr>
        <w:t xml:space="preserve">Email: </w:t>
      </w:r>
      <w:hyperlink r:id="rId10" w:history="1">
        <w:r w:rsidRPr="000F37CB">
          <w:rPr>
            <w:rStyle w:val="Hyperlink"/>
            <w:rFonts w:ascii="Arial" w:hAnsi="Arial" w:cs="Arial"/>
            <w:b/>
            <w:color w:val="536314"/>
          </w:rPr>
          <w:t>gateforthpc@gmail.com</w:t>
        </w:r>
      </w:hyperlink>
      <w:r w:rsidR="002E4669">
        <w:t xml:space="preserve">  </w:t>
      </w:r>
      <w:r w:rsidR="002E4669" w:rsidRPr="002E4669">
        <w:rPr>
          <w:rFonts w:ascii="Arial" w:hAnsi="Arial" w:cs="Arial"/>
          <w:b/>
        </w:rPr>
        <w:t>Tel: 07824 634370</w:t>
      </w:r>
    </w:p>
    <w:p w14:paraId="3C87AAF4" w14:textId="77777777" w:rsidR="00364C1E" w:rsidRPr="006205E6" w:rsidRDefault="00364C1E" w:rsidP="00D1622B">
      <w:pPr>
        <w:jc w:val="center"/>
        <w:rPr>
          <w:rFonts w:ascii="Arial" w:hAnsi="Arial" w:cs="Arial"/>
          <w:b/>
        </w:rPr>
      </w:pPr>
    </w:p>
    <w:p w14:paraId="3BB632C6" w14:textId="77777777" w:rsidR="007B7017" w:rsidRPr="009827C6" w:rsidRDefault="002E4669" w:rsidP="007B7017">
      <w:pPr>
        <w:pStyle w:val="Heading2"/>
        <w:jc w:val="center"/>
        <w:rPr>
          <w:rFonts w:ascii="Calibri" w:hAnsi="Calibri" w:cs="Calibri"/>
          <w:b w:val="0"/>
          <w:lang w:val="en-GB"/>
        </w:rPr>
      </w:pPr>
      <w:r w:rsidRPr="00D1622B">
        <w:t>OFFICIAL NOTICE OF THE MEETING OF</w:t>
      </w:r>
      <w:r w:rsidR="003520FF">
        <w:t xml:space="preserve"> GATEFORTH PARISH COUNCIL</w:t>
      </w:r>
    </w:p>
    <w:p w14:paraId="609E7060" w14:textId="478EB629" w:rsidR="00772F34" w:rsidRPr="00D1622B" w:rsidRDefault="007B7017" w:rsidP="00772F34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The </w:t>
      </w:r>
      <w:r w:rsidR="00584017">
        <w:rPr>
          <w:rFonts w:ascii="Arial" w:hAnsi="Arial" w:cs="Arial"/>
          <w:b/>
          <w:lang w:val="en-GB"/>
        </w:rPr>
        <w:t xml:space="preserve">meeting </w:t>
      </w:r>
      <w:r>
        <w:rPr>
          <w:rFonts w:ascii="Arial" w:hAnsi="Arial" w:cs="Arial"/>
          <w:b/>
          <w:lang w:val="en-GB"/>
        </w:rPr>
        <w:t>of Gateforth Parish Council will be</w:t>
      </w:r>
      <w:r w:rsidR="002E4669" w:rsidRPr="00D1622B">
        <w:rPr>
          <w:rFonts w:ascii="Arial" w:hAnsi="Arial" w:cs="Arial"/>
          <w:b/>
          <w:lang w:val="en-GB"/>
        </w:rPr>
        <w:t xml:space="preserve"> held </w:t>
      </w:r>
      <w:r w:rsidR="00634DEA">
        <w:rPr>
          <w:rFonts w:ascii="Arial" w:hAnsi="Arial" w:cs="Arial"/>
          <w:b/>
          <w:lang w:val="en-GB"/>
        </w:rPr>
        <w:t xml:space="preserve">at </w:t>
      </w:r>
      <w:r w:rsidR="00584017">
        <w:rPr>
          <w:rFonts w:ascii="Arial" w:hAnsi="Arial" w:cs="Arial"/>
          <w:b/>
          <w:lang w:val="en-GB"/>
        </w:rPr>
        <w:t>19.30</w:t>
      </w:r>
      <w:r>
        <w:rPr>
          <w:rFonts w:ascii="Arial" w:hAnsi="Arial" w:cs="Arial"/>
          <w:b/>
          <w:lang w:val="en-GB"/>
        </w:rPr>
        <w:t xml:space="preserve"> </w:t>
      </w:r>
      <w:r w:rsidR="002E4669" w:rsidRPr="00D1622B">
        <w:rPr>
          <w:rFonts w:ascii="Arial" w:hAnsi="Arial" w:cs="Arial"/>
          <w:b/>
          <w:lang w:val="en-GB"/>
        </w:rPr>
        <w:t xml:space="preserve">on </w:t>
      </w:r>
      <w:r w:rsidR="007B08CB">
        <w:rPr>
          <w:rFonts w:ascii="Arial" w:hAnsi="Arial" w:cs="Arial"/>
          <w:b/>
          <w:color w:val="536314"/>
          <w:lang w:val="en-GB"/>
        </w:rPr>
        <w:t>Monday 25</w:t>
      </w:r>
      <w:r w:rsidR="00772F34">
        <w:rPr>
          <w:rFonts w:ascii="Arial" w:hAnsi="Arial" w:cs="Arial"/>
          <w:b/>
          <w:color w:val="536314"/>
          <w:lang w:val="en-GB"/>
        </w:rPr>
        <w:t>th</w:t>
      </w:r>
      <w:r w:rsidR="007B08CB">
        <w:rPr>
          <w:rFonts w:ascii="Arial" w:hAnsi="Arial" w:cs="Arial"/>
          <w:b/>
          <w:color w:val="536314"/>
          <w:lang w:val="en-GB"/>
        </w:rPr>
        <w:t xml:space="preserve"> September</w:t>
      </w:r>
      <w:r w:rsidR="002E4669" w:rsidRPr="00D1622B">
        <w:rPr>
          <w:rFonts w:ascii="Arial" w:hAnsi="Arial" w:cs="Arial"/>
          <w:b/>
          <w:color w:val="536314"/>
          <w:lang w:val="en-GB"/>
        </w:rPr>
        <w:t xml:space="preserve"> 202</w:t>
      </w:r>
      <w:r w:rsidR="00772F34">
        <w:rPr>
          <w:rFonts w:ascii="Arial" w:hAnsi="Arial" w:cs="Arial"/>
          <w:b/>
          <w:color w:val="536314"/>
          <w:lang w:val="en-GB"/>
        </w:rPr>
        <w:t>3</w:t>
      </w:r>
      <w:r w:rsidR="002E4669" w:rsidRPr="00D1622B">
        <w:rPr>
          <w:rFonts w:ascii="Arial" w:hAnsi="Arial" w:cs="Arial"/>
          <w:b/>
          <w:lang w:val="en-GB"/>
        </w:rPr>
        <w:t xml:space="preserve">. </w:t>
      </w:r>
      <w:r w:rsidR="00772F34" w:rsidRPr="00D1622B">
        <w:rPr>
          <w:rFonts w:ascii="Arial" w:hAnsi="Arial" w:cs="Arial"/>
          <w:b/>
          <w:lang w:val="en-GB"/>
        </w:rPr>
        <w:t xml:space="preserve">The meeting will be held at </w:t>
      </w:r>
      <w:r w:rsidR="00772F34" w:rsidRPr="00D1622B">
        <w:rPr>
          <w:rFonts w:ascii="Arial" w:hAnsi="Arial" w:cs="Arial"/>
          <w:b/>
          <w:color w:val="536314"/>
          <w:lang w:val="en-GB"/>
        </w:rPr>
        <w:t>Chapel Haddlesey Community Hall</w:t>
      </w:r>
      <w:r w:rsidR="00772F34">
        <w:rPr>
          <w:rFonts w:ascii="Arial" w:hAnsi="Arial" w:cs="Arial"/>
          <w:b/>
          <w:color w:val="536314"/>
          <w:lang w:val="en-GB"/>
        </w:rPr>
        <w:t xml:space="preserve"> (in the meeting room)</w:t>
      </w:r>
      <w:r w:rsidR="00772F34" w:rsidRPr="00D1622B">
        <w:rPr>
          <w:rFonts w:ascii="Arial" w:hAnsi="Arial" w:cs="Arial"/>
          <w:b/>
          <w:lang w:val="en-GB"/>
        </w:rPr>
        <w:t>.</w:t>
      </w:r>
    </w:p>
    <w:p w14:paraId="7C940743" w14:textId="3E6916DA" w:rsidR="00D1622B" w:rsidRDefault="00D1622B" w:rsidP="00D1622B">
      <w:pPr>
        <w:rPr>
          <w:rFonts w:ascii="Arial" w:hAnsi="Arial" w:cs="Arial"/>
          <w:lang w:val="en-GB"/>
        </w:rPr>
      </w:pPr>
    </w:p>
    <w:p w14:paraId="55E78309" w14:textId="77777777" w:rsidR="00D1622B" w:rsidRPr="00D1622B" w:rsidRDefault="002E4669" w:rsidP="00E80A15">
      <w:pPr>
        <w:spacing w:after="120"/>
        <w:rPr>
          <w:rFonts w:ascii="Arial" w:hAnsi="Arial" w:cs="Arial"/>
          <w:lang w:val="en-GB"/>
        </w:rPr>
      </w:pPr>
      <w:r w:rsidRPr="00D1622B">
        <w:rPr>
          <w:rFonts w:ascii="Arial" w:hAnsi="Arial" w:cs="Arial"/>
          <w:lang w:val="en-GB"/>
        </w:rPr>
        <w:t>Meetings are open to press and public except for any item labelled as Part 2 und</w:t>
      </w:r>
      <w:r w:rsidR="00E80A15">
        <w:rPr>
          <w:rFonts w:ascii="Arial" w:hAnsi="Arial" w:cs="Arial"/>
          <w:lang w:val="en-GB"/>
        </w:rPr>
        <w:t>er the Public Bodies (1960) Act.</w:t>
      </w:r>
    </w:p>
    <w:p w14:paraId="2D9AC71D" w14:textId="77777777" w:rsidR="002E4669" w:rsidRPr="00D1622B" w:rsidRDefault="002E4669" w:rsidP="00D1622B">
      <w:pPr>
        <w:spacing w:after="120"/>
        <w:jc w:val="both"/>
        <w:rPr>
          <w:rFonts w:ascii="Arial" w:hAnsi="Arial" w:cs="Arial"/>
          <w:b/>
          <w:color w:val="FF0000"/>
          <w:lang w:val="en-GB"/>
        </w:rPr>
      </w:pPr>
      <w:r w:rsidRPr="00D1622B">
        <w:rPr>
          <w:rFonts w:ascii="Arial" w:hAnsi="Arial" w:cs="Arial"/>
          <w:b/>
          <w:color w:val="FF0000"/>
          <w:lang w:val="en-GB"/>
        </w:rPr>
        <w:t>Press and public may not speak when the council is in progress; when councillors are discussing council business; when councillors are in the process of decision making.</w:t>
      </w:r>
    </w:p>
    <w:p w14:paraId="25D56B05" w14:textId="77777777" w:rsidR="002E4669" w:rsidRPr="00D1622B" w:rsidRDefault="002E4669" w:rsidP="00D1622B">
      <w:pPr>
        <w:numPr>
          <w:ilvl w:val="0"/>
          <w:numId w:val="5"/>
        </w:numPr>
        <w:ind w:left="426"/>
        <w:rPr>
          <w:rFonts w:ascii="Arial" w:hAnsi="Arial" w:cs="Arial"/>
          <w:lang w:val="en-GB"/>
        </w:rPr>
      </w:pPr>
      <w:r w:rsidRPr="00D1622B">
        <w:rPr>
          <w:rFonts w:ascii="Arial" w:hAnsi="Arial" w:cs="Arial"/>
          <w:lang w:val="en-GB"/>
        </w:rPr>
        <w:t xml:space="preserve">Any parishioner (listener) is entitled to attend this meeting and raise any concerns or questions they may have with the Clerk </w:t>
      </w:r>
      <w:r w:rsidRPr="00D1622B">
        <w:rPr>
          <w:rFonts w:ascii="Arial" w:hAnsi="Arial" w:cs="Arial"/>
          <w:b/>
          <w:color w:val="536314"/>
          <w:lang w:val="en-GB"/>
        </w:rPr>
        <w:t>3 days before the meeting</w:t>
      </w:r>
      <w:r w:rsidRPr="00D1622B">
        <w:rPr>
          <w:rFonts w:ascii="Arial" w:hAnsi="Arial" w:cs="Arial"/>
          <w:b/>
          <w:lang w:val="en-GB"/>
        </w:rPr>
        <w:t>.</w:t>
      </w:r>
      <w:r w:rsidRPr="00D1622B">
        <w:rPr>
          <w:rFonts w:ascii="Arial" w:hAnsi="Arial" w:cs="Arial"/>
          <w:lang w:val="en-GB"/>
        </w:rPr>
        <w:t xml:space="preserve"> </w:t>
      </w:r>
    </w:p>
    <w:p w14:paraId="07775D3C" w14:textId="77777777" w:rsidR="002E4669" w:rsidRPr="00D1622B" w:rsidRDefault="002E4669" w:rsidP="00D1622B">
      <w:pPr>
        <w:numPr>
          <w:ilvl w:val="0"/>
          <w:numId w:val="5"/>
        </w:numPr>
        <w:ind w:left="426"/>
        <w:rPr>
          <w:rFonts w:ascii="Arial" w:hAnsi="Arial" w:cs="Arial"/>
          <w:b/>
          <w:u w:val="single"/>
          <w:lang w:val="en-GB"/>
        </w:rPr>
      </w:pPr>
      <w:r w:rsidRPr="00D1622B">
        <w:rPr>
          <w:rFonts w:ascii="Arial" w:hAnsi="Arial" w:cs="Arial"/>
          <w:lang w:val="en-GB"/>
        </w:rPr>
        <w:t xml:space="preserve">Listeners’ comments will be taken before the council meeting begins and after the chair’s welcome. </w:t>
      </w:r>
      <w:r w:rsidRPr="00D1622B">
        <w:rPr>
          <w:rFonts w:ascii="Arial" w:hAnsi="Arial" w:cs="Arial"/>
          <w:u w:val="single"/>
          <w:lang w:val="en-GB"/>
        </w:rPr>
        <w:t>The tim</w:t>
      </w:r>
      <w:r w:rsidR="00DC2741">
        <w:rPr>
          <w:rFonts w:ascii="Arial" w:hAnsi="Arial" w:cs="Arial"/>
          <w:u w:val="single"/>
          <w:lang w:val="en-GB"/>
        </w:rPr>
        <w:t>e for this will be limited to 30</w:t>
      </w:r>
      <w:r w:rsidRPr="00D1622B">
        <w:rPr>
          <w:rFonts w:ascii="Arial" w:hAnsi="Arial" w:cs="Arial"/>
          <w:u w:val="single"/>
          <w:lang w:val="en-GB"/>
        </w:rPr>
        <w:t xml:space="preserve"> minutes.</w:t>
      </w:r>
    </w:p>
    <w:p w14:paraId="0940860A" w14:textId="77777777" w:rsidR="002E4669" w:rsidRDefault="002E4669" w:rsidP="00E80A15">
      <w:pPr>
        <w:numPr>
          <w:ilvl w:val="0"/>
          <w:numId w:val="5"/>
        </w:numPr>
        <w:ind w:left="425" w:hanging="357"/>
        <w:rPr>
          <w:rFonts w:ascii="Arial" w:hAnsi="Arial" w:cs="Arial"/>
          <w:lang w:val="en-GB"/>
        </w:rPr>
      </w:pPr>
      <w:r w:rsidRPr="00D1622B">
        <w:rPr>
          <w:rFonts w:ascii="Arial" w:hAnsi="Arial" w:cs="Arial"/>
          <w:lang w:val="en-GB"/>
        </w:rPr>
        <w:t>Decisions cannot be made at this meeting on items not on the agenda.</w:t>
      </w:r>
    </w:p>
    <w:p w14:paraId="0B62ECCD" w14:textId="77777777" w:rsidR="00E80A15" w:rsidRPr="00D1622B" w:rsidRDefault="00E80A15" w:rsidP="00E80A15">
      <w:pPr>
        <w:ind w:left="425"/>
        <w:rPr>
          <w:rFonts w:ascii="Arial" w:hAnsi="Arial" w:cs="Arial"/>
          <w:lang w:val="en-GB"/>
        </w:rPr>
      </w:pPr>
    </w:p>
    <w:p w14:paraId="1642A016" w14:textId="77777777" w:rsidR="007B08CB" w:rsidRDefault="007B08CB" w:rsidP="007B08CB">
      <w:pPr>
        <w:rPr>
          <w:rFonts w:ascii="Arial" w:hAnsi="Arial" w:cs="Arial"/>
          <w:b/>
          <w:lang w:val="en-GB"/>
        </w:rPr>
      </w:pPr>
      <w:r w:rsidRPr="00D1622B">
        <w:rPr>
          <w:rFonts w:ascii="Arial" w:hAnsi="Arial" w:cs="Arial"/>
          <w:b/>
          <w:lang w:val="en-GB"/>
        </w:rPr>
        <w:t>Councillors are summoned to attend the Meeting of the Parish Council detailed above and to consider and resolve the business to be transacted on the Agenda below.</w:t>
      </w:r>
    </w:p>
    <w:p w14:paraId="79757ECC" w14:textId="77777777" w:rsidR="002E4669" w:rsidRPr="00D1622B" w:rsidRDefault="002E4669" w:rsidP="00D1622B">
      <w:pPr>
        <w:rPr>
          <w:rFonts w:ascii="Arial" w:hAnsi="Arial" w:cs="Arial"/>
          <w:b/>
          <w:lang w:val="en-GB"/>
        </w:rPr>
      </w:pPr>
    </w:p>
    <w:p w14:paraId="16EE98A4" w14:textId="15042D2F" w:rsidR="00584017" w:rsidRPr="007B08CB" w:rsidRDefault="002E4669" w:rsidP="007B08CB">
      <w:pPr>
        <w:pStyle w:val="Heading2"/>
        <w:jc w:val="center"/>
        <w:rPr>
          <w:lang w:val="en-GB"/>
        </w:rPr>
      </w:pPr>
      <w:r w:rsidRPr="00D1622B">
        <w:rPr>
          <w:rFonts w:eastAsiaTheme="minorEastAsia"/>
        </w:rPr>
        <w:t>Agenda</w:t>
      </w:r>
      <w:r w:rsidRPr="00D1622B">
        <w:rPr>
          <w:lang w:val="en-GB"/>
        </w:rPr>
        <w:t xml:space="preserve"> items</w:t>
      </w:r>
    </w:p>
    <w:p w14:paraId="10267812" w14:textId="77777777" w:rsidR="002E4669" w:rsidRPr="00D1622B" w:rsidRDefault="002E4669" w:rsidP="00D1622B">
      <w:pPr>
        <w:rPr>
          <w:rFonts w:ascii="Arial" w:hAnsi="Arial" w:cs="Arial"/>
          <w:lang w:val="en-GB"/>
        </w:rPr>
      </w:pPr>
      <w:r w:rsidRPr="00D1622B">
        <w:rPr>
          <w:rFonts w:ascii="Arial" w:hAnsi="Arial" w:cs="Arial"/>
          <w:b/>
        </w:rPr>
        <w:t xml:space="preserve">1. </w:t>
      </w:r>
      <w:r w:rsidRPr="00D1622B">
        <w:rPr>
          <w:rFonts w:ascii="Arial" w:hAnsi="Arial" w:cs="Arial"/>
          <w:b/>
          <w:lang w:val="en-GB"/>
        </w:rPr>
        <w:t>Welcome</w:t>
      </w:r>
      <w:r w:rsidRPr="00D1622B">
        <w:rPr>
          <w:rFonts w:ascii="Arial" w:hAnsi="Arial" w:cs="Arial"/>
          <w:lang w:val="en-GB"/>
        </w:rPr>
        <w:t xml:space="preserve">: </w:t>
      </w:r>
    </w:p>
    <w:p w14:paraId="5F758EC6" w14:textId="5C461899" w:rsidR="00984179" w:rsidRDefault="002E4669" w:rsidP="007B08CB">
      <w:pPr>
        <w:ind w:firstLine="720"/>
        <w:rPr>
          <w:rFonts w:ascii="Arial" w:hAnsi="Arial" w:cs="Arial"/>
          <w:lang w:val="en-GB"/>
        </w:rPr>
      </w:pPr>
      <w:r w:rsidRPr="00D1622B">
        <w:rPr>
          <w:rFonts w:ascii="Arial" w:hAnsi="Arial" w:cs="Arial"/>
          <w:lang w:val="en-GB"/>
        </w:rPr>
        <w:t>a) Welcome: Chair to welcome councillors, clerk and visitors to the meeting.</w:t>
      </w:r>
    </w:p>
    <w:p w14:paraId="082A8C16" w14:textId="77777777" w:rsidR="007B08CB" w:rsidRPr="007B08CB" w:rsidRDefault="007B08CB" w:rsidP="007B08CB">
      <w:pPr>
        <w:ind w:firstLine="720"/>
        <w:rPr>
          <w:rFonts w:ascii="Arial" w:hAnsi="Arial" w:cs="Arial"/>
          <w:lang w:val="en-GB"/>
        </w:rPr>
      </w:pPr>
    </w:p>
    <w:p w14:paraId="1DFED048" w14:textId="19553C32" w:rsidR="002E4669" w:rsidRPr="00D1622B" w:rsidRDefault="007B08CB" w:rsidP="00D1622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</w:rPr>
        <w:t>2</w:t>
      </w:r>
      <w:r w:rsidR="002E4669" w:rsidRPr="00D1622B">
        <w:rPr>
          <w:rFonts w:ascii="Arial" w:hAnsi="Arial" w:cs="Arial"/>
          <w:b/>
        </w:rPr>
        <w:t xml:space="preserve">. </w:t>
      </w:r>
      <w:r w:rsidR="002E4669" w:rsidRPr="00D1622B">
        <w:rPr>
          <w:rFonts w:ascii="Arial" w:hAnsi="Arial" w:cs="Arial"/>
          <w:b/>
          <w:bCs/>
          <w:lang w:val="en-GB"/>
        </w:rPr>
        <w:t>Apologies</w:t>
      </w:r>
      <w:r w:rsidR="002E4669" w:rsidRPr="00D1622B">
        <w:rPr>
          <w:rFonts w:ascii="Arial" w:hAnsi="Arial" w:cs="Arial"/>
          <w:bCs/>
          <w:lang w:val="en-GB"/>
        </w:rPr>
        <w:t xml:space="preserve"> – Council to receive apologies and any reasons for a</w:t>
      </w:r>
      <w:r w:rsidR="007B7017">
        <w:rPr>
          <w:rFonts w:ascii="Arial" w:hAnsi="Arial" w:cs="Arial"/>
          <w:bCs/>
          <w:lang w:val="en-GB"/>
        </w:rPr>
        <w:t xml:space="preserve">bsence from councillors; to </w:t>
      </w:r>
      <w:r w:rsidR="002E4669" w:rsidRPr="00D1622B">
        <w:rPr>
          <w:rFonts w:ascii="Arial" w:hAnsi="Arial" w:cs="Arial"/>
          <w:bCs/>
          <w:lang w:val="en-GB"/>
        </w:rPr>
        <w:t>consider and resolve whether or not to accept any reasons given.</w:t>
      </w:r>
    </w:p>
    <w:p w14:paraId="538919C5" w14:textId="77777777" w:rsidR="002E4669" w:rsidRPr="00D1622B" w:rsidRDefault="002E4669" w:rsidP="00D1622B">
      <w:pPr>
        <w:rPr>
          <w:rFonts w:ascii="Arial" w:hAnsi="Arial" w:cs="Arial"/>
        </w:rPr>
      </w:pPr>
    </w:p>
    <w:p w14:paraId="4DAE7C92" w14:textId="07F8F73C" w:rsidR="002E4669" w:rsidRPr="00D1622B" w:rsidRDefault="007B08CB" w:rsidP="00D1622B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</w:rPr>
        <w:t>3</w:t>
      </w:r>
      <w:r w:rsidR="002E4669" w:rsidRPr="00D1622B">
        <w:rPr>
          <w:rFonts w:ascii="Arial" w:hAnsi="Arial" w:cs="Arial"/>
          <w:b/>
        </w:rPr>
        <w:t>.</w:t>
      </w:r>
      <w:r w:rsidR="002E4669" w:rsidRPr="00D1622B">
        <w:rPr>
          <w:rFonts w:ascii="Arial" w:hAnsi="Arial" w:cs="Arial"/>
        </w:rPr>
        <w:t xml:space="preserve"> </w:t>
      </w:r>
      <w:r w:rsidR="002E4669" w:rsidRPr="00D1622B">
        <w:rPr>
          <w:rFonts w:ascii="Arial" w:hAnsi="Arial" w:cs="Arial"/>
          <w:lang w:val="en-GB"/>
        </w:rPr>
        <w:t xml:space="preserve">Chair to remind members to make any </w:t>
      </w:r>
      <w:r w:rsidR="002E4669" w:rsidRPr="00D1622B">
        <w:rPr>
          <w:rFonts w:ascii="Arial" w:hAnsi="Arial" w:cs="Arial"/>
          <w:b/>
          <w:lang w:val="en-GB"/>
        </w:rPr>
        <w:t>declarations of interest</w:t>
      </w:r>
      <w:r w:rsidR="002E4669" w:rsidRPr="00D1622B">
        <w:rPr>
          <w:rFonts w:ascii="Arial" w:hAnsi="Arial" w:cs="Arial"/>
          <w:lang w:val="en-GB"/>
        </w:rPr>
        <w:t xml:space="preserve"> in any agenda items. </w:t>
      </w:r>
    </w:p>
    <w:p w14:paraId="39EDDD5B" w14:textId="77777777" w:rsidR="002E4669" w:rsidRPr="00D1622B" w:rsidRDefault="002E4669" w:rsidP="00D1622B">
      <w:pPr>
        <w:rPr>
          <w:rFonts w:ascii="Arial" w:hAnsi="Arial" w:cs="Arial"/>
          <w:lang w:val="en-GB"/>
        </w:rPr>
      </w:pPr>
    </w:p>
    <w:p w14:paraId="7551D09C" w14:textId="035013E6" w:rsidR="002E4669" w:rsidRPr="00D1622B" w:rsidRDefault="007B08CB" w:rsidP="00D1622B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4</w:t>
      </w:r>
      <w:r w:rsidR="002E4669" w:rsidRPr="00D1622B">
        <w:rPr>
          <w:rFonts w:ascii="Arial" w:hAnsi="Arial" w:cs="Arial"/>
          <w:b/>
          <w:lang w:val="en-GB"/>
        </w:rPr>
        <w:t>.</w:t>
      </w:r>
      <w:r w:rsidR="002E4669" w:rsidRPr="00D1622B">
        <w:rPr>
          <w:rFonts w:ascii="Arial" w:hAnsi="Arial" w:cs="Arial"/>
          <w:lang w:val="en-GB"/>
        </w:rPr>
        <w:t xml:space="preserve"> </w:t>
      </w:r>
      <w:r w:rsidR="002E4669" w:rsidRPr="00D1622B">
        <w:rPr>
          <w:rFonts w:ascii="Arial" w:hAnsi="Arial" w:cs="Arial"/>
          <w:b/>
          <w:lang w:val="en-GB"/>
        </w:rPr>
        <w:t>Minutes:</w:t>
      </w:r>
    </w:p>
    <w:p w14:paraId="5EBCE7BB" w14:textId="77777777" w:rsidR="002E4669" w:rsidRPr="00D1622B" w:rsidRDefault="002E4669" w:rsidP="00D1622B">
      <w:pPr>
        <w:rPr>
          <w:rFonts w:ascii="Arial" w:hAnsi="Arial" w:cs="Arial"/>
          <w:lang w:val="en-GB"/>
        </w:rPr>
      </w:pPr>
    </w:p>
    <w:p w14:paraId="327965B2" w14:textId="7E1B4EE4" w:rsidR="00E266EF" w:rsidRDefault="007B08CB" w:rsidP="00E266E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05224">
        <w:rPr>
          <w:rFonts w:ascii="Arial" w:hAnsi="Arial" w:cs="Arial"/>
          <w:sz w:val="24"/>
          <w:szCs w:val="24"/>
        </w:rPr>
        <w:lastRenderedPageBreak/>
        <w:t xml:space="preserve">To </w:t>
      </w:r>
      <w:r w:rsidRPr="00005224">
        <w:rPr>
          <w:rFonts w:ascii="Arial" w:hAnsi="Arial" w:cs="Arial"/>
          <w:b/>
          <w:sz w:val="24"/>
          <w:szCs w:val="24"/>
        </w:rPr>
        <w:t xml:space="preserve">receive </w:t>
      </w:r>
      <w:r w:rsidRPr="00005224">
        <w:rPr>
          <w:rFonts w:ascii="Arial" w:hAnsi="Arial" w:cs="Arial"/>
          <w:sz w:val="24"/>
          <w:szCs w:val="24"/>
        </w:rPr>
        <w:t xml:space="preserve">and </w:t>
      </w:r>
      <w:r w:rsidRPr="00005224">
        <w:rPr>
          <w:rFonts w:ascii="Arial" w:hAnsi="Arial" w:cs="Arial"/>
          <w:b/>
          <w:sz w:val="24"/>
          <w:szCs w:val="24"/>
        </w:rPr>
        <w:t xml:space="preserve">resolve </w:t>
      </w:r>
      <w:r w:rsidRPr="00005224">
        <w:rPr>
          <w:rFonts w:ascii="Arial" w:hAnsi="Arial" w:cs="Arial"/>
          <w:sz w:val="24"/>
          <w:szCs w:val="24"/>
        </w:rPr>
        <w:t xml:space="preserve">whether or not to accept the minutes of the </w:t>
      </w:r>
      <w:r>
        <w:rPr>
          <w:rFonts w:ascii="Arial" w:hAnsi="Arial" w:cs="Arial"/>
          <w:sz w:val="24"/>
          <w:szCs w:val="24"/>
        </w:rPr>
        <w:t>Annual Parish meeting and the Annual Parish Coun</w:t>
      </w:r>
      <w:r w:rsidR="000C4422">
        <w:rPr>
          <w:rFonts w:ascii="Arial" w:hAnsi="Arial" w:cs="Arial"/>
          <w:sz w:val="24"/>
          <w:szCs w:val="24"/>
        </w:rPr>
        <w:t>cil meeting held on 15 May 2023 and the minutes of the Extra Ordinary meeting held on 20 July 2023.</w:t>
      </w:r>
    </w:p>
    <w:p w14:paraId="3FAABA51" w14:textId="77777777" w:rsidR="00984179" w:rsidRPr="00984179" w:rsidRDefault="00984179" w:rsidP="00984179">
      <w:pPr>
        <w:pStyle w:val="ListParagraph"/>
        <w:rPr>
          <w:rFonts w:ascii="Arial" w:hAnsi="Arial" w:cs="Arial"/>
          <w:sz w:val="24"/>
          <w:szCs w:val="24"/>
        </w:rPr>
      </w:pPr>
    </w:p>
    <w:p w14:paraId="3F9775F5" w14:textId="77777777" w:rsidR="002E4669" w:rsidRPr="007B7017" w:rsidRDefault="002E4669" w:rsidP="001658EC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7B7017">
        <w:rPr>
          <w:rFonts w:ascii="Arial" w:hAnsi="Arial" w:cs="Arial"/>
          <w:b/>
          <w:sz w:val="24"/>
          <w:szCs w:val="24"/>
        </w:rPr>
        <w:t>Chair</w:t>
      </w:r>
      <w:r w:rsidRPr="007B7017">
        <w:rPr>
          <w:rFonts w:ascii="Arial" w:hAnsi="Arial" w:cs="Arial"/>
          <w:sz w:val="24"/>
          <w:szCs w:val="24"/>
        </w:rPr>
        <w:t xml:space="preserve"> to </w:t>
      </w:r>
      <w:r w:rsidRPr="007B7017">
        <w:rPr>
          <w:rFonts w:ascii="Arial" w:hAnsi="Arial" w:cs="Arial"/>
          <w:b/>
          <w:sz w:val="24"/>
          <w:szCs w:val="24"/>
        </w:rPr>
        <w:t>sign</w:t>
      </w:r>
      <w:r w:rsidRPr="007B7017">
        <w:rPr>
          <w:rFonts w:ascii="Arial" w:hAnsi="Arial" w:cs="Arial"/>
          <w:sz w:val="24"/>
          <w:szCs w:val="24"/>
        </w:rPr>
        <w:t xml:space="preserve"> minutes if accepted.</w:t>
      </w:r>
    </w:p>
    <w:p w14:paraId="30952121" w14:textId="77777777" w:rsidR="002E4669" w:rsidRPr="007B7017" w:rsidRDefault="002E4669" w:rsidP="00D1622B">
      <w:pPr>
        <w:rPr>
          <w:rFonts w:ascii="Arial" w:hAnsi="Arial" w:cs="Arial"/>
          <w:lang w:val="en-GB"/>
        </w:rPr>
      </w:pPr>
    </w:p>
    <w:p w14:paraId="6424C2C2" w14:textId="7EAE097D" w:rsidR="002E4669" w:rsidRDefault="004725E2" w:rsidP="00D1622B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5</w:t>
      </w:r>
      <w:r w:rsidR="002E4669" w:rsidRPr="007B7017">
        <w:rPr>
          <w:rFonts w:ascii="Arial" w:hAnsi="Arial" w:cs="Arial"/>
          <w:b/>
          <w:lang w:val="en-GB"/>
        </w:rPr>
        <w:t xml:space="preserve">. Council </w:t>
      </w:r>
      <w:r w:rsidR="002E4669" w:rsidRPr="007B7017">
        <w:rPr>
          <w:rFonts w:ascii="Arial" w:hAnsi="Arial" w:cs="Arial"/>
          <w:lang w:val="en-GB"/>
        </w:rPr>
        <w:t xml:space="preserve">to receive comments on agenda items from electors present.  </w:t>
      </w:r>
    </w:p>
    <w:p w14:paraId="767C19BF" w14:textId="77777777" w:rsidR="00AD7F83" w:rsidRPr="00005224" w:rsidRDefault="00AD7F83" w:rsidP="00005224">
      <w:pPr>
        <w:spacing w:after="120"/>
        <w:rPr>
          <w:rFonts w:ascii="Arial" w:hAnsi="Arial" w:cs="Arial"/>
        </w:rPr>
      </w:pPr>
    </w:p>
    <w:p w14:paraId="34DF3E2F" w14:textId="57D98035" w:rsidR="002E4669" w:rsidRPr="007B7017" w:rsidRDefault="004725E2" w:rsidP="00D1622B">
      <w:pPr>
        <w:spacing w:after="1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6</w:t>
      </w:r>
      <w:r w:rsidR="002E4669" w:rsidRPr="007B7017">
        <w:rPr>
          <w:rFonts w:ascii="Arial" w:hAnsi="Arial" w:cs="Arial"/>
          <w:b/>
          <w:lang w:val="en-GB"/>
        </w:rPr>
        <w:t xml:space="preserve">. Planning </w:t>
      </w:r>
    </w:p>
    <w:p w14:paraId="73616750" w14:textId="497CB270" w:rsidR="002E4669" w:rsidRPr="007B7017" w:rsidRDefault="002E4669" w:rsidP="001658EC">
      <w:pPr>
        <w:pStyle w:val="ListParagraph"/>
        <w:numPr>
          <w:ilvl w:val="0"/>
          <w:numId w:val="10"/>
        </w:numPr>
        <w:spacing w:after="0"/>
        <w:ind w:left="709"/>
        <w:rPr>
          <w:rFonts w:ascii="Arial" w:hAnsi="Arial" w:cs="Arial"/>
          <w:b/>
          <w:bCs/>
          <w:sz w:val="24"/>
          <w:szCs w:val="24"/>
        </w:rPr>
      </w:pPr>
      <w:r w:rsidRPr="007B7017">
        <w:rPr>
          <w:rFonts w:ascii="Arial" w:hAnsi="Arial" w:cs="Arial"/>
          <w:sz w:val="24"/>
          <w:szCs w:val="24"/>
        </w:rPr>
        <w:t xml:space="preserve">Applications </w:t>
      </w:r>
      <w:r w:rsidR="00772F34">
        <w:rPr>
          <w:rFonts w:ascii="Arial" w:hAnsi="Arial" w:cs="Arial"/>
          <w:sz w:val="24"/>
          <w:szCs w:val="24"/>
        </w:rPr>
        <w:t>to be noted</w:t>
      </w:r>
      <w:r w:rsidRPr="007B7017">
        <w:rPr>
          <w:rFonts w:ascii="Arial" w:hAnsi="Arial" w:cs="Arial"/>
          <w:b/>
          <w:bCs/>
          <w:sz w:val="24"/>
          <w:szCs w:val="24"/>
        </w:rPr>
        <w:t>:</w:t>
      </w:r>
    </w:p>
    <w:p w14:paraId="3ABA753A" w14:textId="77777777" w:rsidR="0094348B" w:rsidRDefault="0094348B" w:rsidP="004725E2">
      <w:pPr>
        <w:rPr>
          <w:rFonts w:ascii="Arial" w:hAnsi="Arial" w:cs="Arial"/>
          <w:b/>
        </w:rPr>
      </w:pPr>
    </w:p>
    <w:p w14:paraId="344B7BDE" w14:textId="354802B5" w:rsidR="00A0032F" w:rsidRPr="00772F34" w:rsidRDefault="00772F34" w:rsidP="004725E2">
      <w:pPr>
        <w:ind w:left="349"/>
        <w:rPr>
          <w:rFonts w:ascii="Arial" w:hAnsi="Arial" w:cs="Arial"/>
        </w:rPr>
      </w:pPr>
      <w:r w:rsidRPr="00772F34">
        <w:rPr>
          <w:rFonts w:ascii="Arial" w:hAnsi="Arial" w:cs="Arial"/>
          <w:b/>
        </w:rPr>
        <w:t>2023/0036/FULM</w:t>
      </w:r>
      <w:r>
        <w:rPr>
          <w:rFonts w:ascii="Arial" w:hAnsi="Arial" w:cs="Arial"/>
          <w:b/>
        </w:rPr>
        <w:t xml:space="preserve"> – </w:t>
      </w:r>
      <w:r w:rsidR="004725E2" w:rsidRPr="004725E2">
        <w:rPr>
          <w:rFonts w:ascii="Arial" w:hAnsi="Arial" w:cs="Arial"/>
        </w:rPr>
        <w:t>Reprofiling of existing golf driving range, improvement of existing practice</w:t>
      </w:r>
      <w:r w:rsidR="004725E2">
        <w:rPr>
          <w:rFonts w:ascii="Arial" w:hAnsi="Arial" w:cs="Arial"/>
        </w:rPr>
        <w:t xml:space="preserve"> </w:t>
      </w:r>
      <w:r w:rsidR="004725E2" w:rsidRPr="004725E2">
        <w:rPr>
          <w:rFonts w:ascii="Arial" w:hAnsi="Arial" w:cs="Arial"/>
        </w:rPr>
        <w:t>area through the importation of inert material, drainage infrastructure, levels</w:t>
      </w:r>
      <w:r w:rsidR="004725E2">
        <w:rPr>
          <w:rFonts w:ascii="Arial" w:hAnsi="Arial" w:cs="Arial"/>
        </w:rPr>
        <w:t xml:space="preserve"> </w:t>
      </w:r>
      <w:r w:rsidR="004725E2" w:rsidRPr="004725E2">
        <w:rPr>
          <w:rFonts w:ascii="Arial" w:hAnsi="Arial" w:cs="Arial"/>
        </w:rPr>
        <w:t>changes, highways works, landscaping and external alterations</w:t>
      </w:r>
      <w:r w:rsidRPr="00772F34">
        <w:rPr>
          <w:rFonts w:ascii="Arial" w:hAnsi="Arial" w:cs="Arial"/>
        </w:rPr>
        <w:t xml:space="preserve"> at Selby Golf Club Mill Lane Brayton.</w:t>
      </w:r>
    </w:p>
    <w:p w14:paraId="3E3DF468" w14:textId="77777777" w:rsidR="00772F34" w:rsidRPr="00772F34" w:rsidRDefault="00772F34" w:rsidP="004725E2">
      <w:pPr>
        <w:rPr>
          <w:rFonts w:ascii="Arial" w:hAnsi="Arial" w:cs="Arial"/>
        </w:rPr>
      </w:pPr>
    </w:p>
    <w:p w14:paraId="1AE308EC" w14:textId="77777777" w:rsidR="002E4669" w:rsidRPr="00A02210" w:rsidRDefault="002E4669" w:rsidP="001658EC">
      <w:pPr>
        <w:pStyle w:val="ListParagraph"/>
        <w:numPr>
          <w:ilvl w:val="0"/>
          <w:numId w:val="10"/>
        </w:numPr>
        <w:spacing w:after="0"/>
        <w:ind w:left="709"/>
        <w:rPr>
          <w:rFonts w:ascii="Arial" w:hAnsi="Arial" w:cs="Arial"/>
          <w:b/>
          <w:sz w:val="24"/>
          <w:szCs w:val="24"/>
        </w:rPr>
      </w:pPr>
      <w:r w:rsidRPr="00A02210">
        <w:rPr>
          <w:rFonts w:ascii="Arial" w:hAnsi="Arial" w:cs="Arial"/>
          <w:sz w:val="24"/>
          <w:szCs w:val="24"/>
        </w:rPr>
        <w:t>Decision Notices</w:t>
      </w:r>
      <w:r w:rsidRPr="00A02210">
        <w:rPr>
          <w:rFonts w:ascii="Arial" w:hAnsi="Arial" w:cs="Arial"/>
          <w:b/>
          <w:sz w:val="24"/>
          <w:szCs w:val="24"/>
        </w:rPr>
        <w:t xml:space="preserve"> to be noted:</w:t>
      </w:r>
    </w:p>
    <w:p w14:paraId="12DA15E9" w14:textId="77777777" w:rsidR="002E4669" w:rsidRPr="00A02210" w:rsidRDefault="002E4669" w:rsidP="001658EC">
      <w:pPr>
        <w:ind w:left="709"/>
        <w:rPr>
          <w:rFonts w:ascii="Arial" w:hAnsi="Arial" w:cs="Arial"/>
          <w:b/>
          <w:lang w:val="en-GB"/>
        </w:rPr>
      </w:pPr>
    </w:p>
    <w:p w14:paraId="22D6E6CC" w14:textId="77777777" w:rsidR="0094348B" w:rsidRPr="004725E2" w:rsidRDefault="0094348B" w:rsidP="0094348B">
      <w:pPr>
        <w:ind w:left="349"/>
        <w:rPr>
          <w:rFonts w:ascii="Arial" w:hAnsi="Arial" w:cs="Arial"/>
        </w:rPr>
      </w:pPr>
      <w:r w:rsidRPr="004725E2">
        <w:rPr>
          <w:rFonts w:ascii="Arial" w:hAnsi="Arial" w:cs="Arial"/>
          <w:b/>
        </w:rPr>
        <w:t>ZG2023/0657/HPA</w:t>
      </w:r>
      <w:r>
        <w:rPr>
          <w:rFonts w:ascii="Arial" w:hAnsi="Arial" w:cs="Arial"/>
          <w:b/>
        </w:rPr>
        <w:t xml:space="preserve"> - </w:t>
      </w:r>
      <w:r w:rsidRPr="004725E2">
        <w:rPr>
          <w:rFonts w:ascii="Arial" w:hAnsi="Arial" w:cs="Arial"/>
        </w:rPr>
        <w:t>Erection of front porch at 1 Chancery Court, Gateforth, Selby.</w:t>
      </w:r>
    </w:p>
    <w:p w14:paraId="6847693B" w14:textId="77777777" w:rsidR="00772F34" w:rsidRDefault="00772F34" w:rsidP="00772F34">
      <w:pPr>
        <w:ind w:left="349"/>
        <w:rPr>
          <w:rFonts w:ascii="Arial" w:hAnsi="Arial"/>
        </w:rPr>
      </w:pPr>
    </w:p>
    <w:p w14:paraId="169CD860" w14:textId="1A25897C" w:rsidR="00772F34" w:rsidRPr="00772F34" w:rsidRDefault="00772F34" w:rsidP="00772F34">
      <w:pPr>
        <w:ind w:left="349"/>
        <w:rPr>
          <w:rFonts w:ascii="Arial" w:hAnsi="Arial"/>
        </w:rPr>
      </w:pPr>
      <w:r>
        <w:rPr>
          <w:rFonts w:ascii="Arial" w:hAnsi="Arial"/>
        </w:rPr>
        <w:t>Application permitted.</w:t>
      </w:r>
    </w:p>
    <w:p w14:paraId="4FD655BE" w14:textId="77777777" w:rsidR="00772F34" w:rsidRDefault="00772F34" w:rsidP="00772F34">
      <w:pPr>
        <w:ind w:left="349"/>
        <w:rPr>
          <w:rFonts w:ascii="Arial" w:hAnsi="Arial" w:cs="Arial"/>
          <w:lang w:val="en-GB"/>
        </w:rPr>
      </w:pPr>
    </w:p>
    <w:p w14:paraId="3F422663" w14:textId="4901C591" w:rsidR="00824E15" w:rsidRPr="00043362" w:rsidRDefault="00824E15" w:rsidP="00772F34">
      <w:pPr>
        <w:ind w:left="349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 xml:space="preserve">c) Discuss and agree </w:t>
      </w:r>
      <w:r w:rsidRPr="00043362">
        <w:rPr>
          <w:rFonts w:ascii="Arial" w:hAnsi="Arial" w:cs="Arial"/>
          <w:b/>
          <w:lang w:val="en-GB"/>
        </w:rPr>
        <w:t>the role of the Parish Council and the Parishioners in the planning process</w:t>
      </w:r>
    </w:p>
    <w:p w14:paraId="67C776FC" w14:textId="77777777" w:rsidR="00824E15" w:rsidRPr="00A02210" w:rsidRDefault="00824E15" w:rsidP="00772F34">
      <w:pPr>
        <w:ind w:left="349"/>
        <w:rPr>
          <w:rFonts w:ascii="Arial" w:hAnsi="Arial" w:cs="Arial"/>
          <w:lang w:val="en-GB"/>
        </w:rPr>
      </w:pPr>
    </w:p>
    <w:p w14:paraId="426E45D8" w14:textId="309F8559" w:rsidR="002E4669" w:rsidRPr="00D1622B" w:rsidRDefault="0094348B" w:rsidP="00D1622B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7</w:t>
      </w:r>
      <w:r w:rsidR="002E4669" w:rsidRPr="00D1622B">
        <w:rPr>
          <w:rFonts w:ascii="Arial" w:hAnsi="Arial" w:cs="Arial"/>
          <w:b/>
          <w:lang w:val="en-GB"/>
        </w:rPr>
        <w:t>. Finance</w:t>
      </w:r>
    </w:p>
    <w:p w14:paraId="1B7A4E55" w14:textId="77777777" w:rsidR="002E4669" w:rsidRPr="00D1622B" w:rsidRDefault="002E4669" w:rsidP="00F638D2">
      <w:pPr>
        <w:pStyle w:val="ListParagraph"/>
        <w:numPr>
          <w:ilvl w:val="1"/>
          <w:numId w:val="7"/>
        </w:numPr>
        <w:spacing w:after="120" w:line="240" w:lineRule="auto"/>
        <w:ind w:left="851" w:hanging="357"/>
        <w:contextualSpacing w:val="0"/>
        <w:rPr>
          <w:rFonts w:ascii="Arial" w:hAnsi="Arial" w:cs="Arial"/>
          <w:sz w:val="24"/>
          <w:szCs w:val="24"/>
          <w:u w:val="single"/>
        </w:rPr>
      </w:pPr>
      <w:r w:rsidRPr="00D1622B">
        <w:rPr>
          <w:rFonts w:ascii="Arial" w:hAnsi="Arial" w:cs="Arial"/>
          <w:sz w:val="24"/>
          <w:szCs w:val="24"/>
          <w:u w:val="single"/>
        </w:rPr>
        <w:t>Finance Report from the Clerk</w:t>
      </w:r>
    </w:p>
    <w:p w14:paraId="25799688" w14:textId="649B75D7" w:rsidR="0094348B" w:rsidRDefault="00AE61B1" w:rsidP="0094348B">
      <w:pPr>
        <w:pStyle w:val="ListParagraph"/>
        <w:spacing w:after="120"/>
        <w:ind w:left="85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Fund -</w:t>
      </w:r>
      <w:r w:rsidR="006E5828">
        <w:rPr>
          <w:rFonts w:ascii="Arial" w:hAnsi="Arial" w:cs="Arial"/>
          <w:sz w:val="24"/>
          <w:szCs w:val="24"/>
        </w:rPr>
        <w:t xml:space="preserve"> </w:t>
      </w:r>
      <w:r w:rsidR="00984179">
        <w:rPr>
          <w:rFonts w:ascii="Arial" w:hAnsi="Arial" w:cs="Arial"/>
          <w:sz w:val="24"/>
          <w:szCs w:val="24"/>
        </w:rPr>
        <w:t>£</w:t>
      </w:r>
      <w:r w:rsidR="0094348B">
        <w:rPr>
          <w:rFonts w:ascii="Arial" w:hAnsi="Arial" w:cs="Arial"/>
          <w:sz w:val="24"/>
          <w:szCs w:val="24"/>
        </w:rPr>
        <w:t>1,326.98</w:t>
      </w:r>
    </w:p>
    <w:p w14:paraId="65EC5FBA" w14:textId="4490A8B0" w:rsidR="001658EC" w:rsidRPr="0094348B" w:rsidRDefault="009C271A" w:rsidP="0094348B">
      <w:pPr>
        <w:pStyle w:val="ListParagraph"/>
        <w:spacing w:after="120"/>
        <w:ind w:left="851"/>
        <w:contextualSpacing w:val="0"/>
        <w:rPr>
          <w:rFonts w:ascii="Arial" w:hAnsi="Arial" w:cs="Arial"/>
          <w:sz w:val="24"/>
          <w:szCs w:val="24"/>
        </w:rPr>
      </w:pPr>
      <w:r w:rsidRPr="0094348B">
        <w:rPr>
          <w:rFonts w:ascii="Arial" w:hAnsi="Arial" w:cs="Arial"/>
          <w:sz w:val="24"/>
          <w:szCs w:val="24"/>
        </w:rPr>
        <w:t xml:space="preserve">Capital Fund - </w:t>
      </w:r>
      <w:r w:rsidR="00772F34" w:rsidRPr="0094348B">
        <w:rPr>
          <w:rFonts w:ascii="Arial" w:eastAsia="Times New Roman" w:hAnsi="Arial" w:cs="Arial"/>
          <w:color w:val="000000"/>
          <w:sz w:val="24"/>
          <w:szCs w:val="24"/>
        </w:rPr>
        <w:t>£36,140.82</w:t>
      </w:r>
    </w:p>
    <w:p w14:paraId="38214EEB" w14:textId="5718E357" w:rsidR="002E4669" w:rsidRPr="0094348B" w:rsidRDefault="0094348B" w:rsidP="0094348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E4669" w:rsidRPr="0094348B">
        <w:rPr>
          <w:rFonts w:ascii="Arial" w:hAnsi="Arial" w:cs="Arial"/>
          <w:u w:val="single"/>
        </w:rPr>
        <w:t xml:space="preserve">Payments </w:t>
      </w:r>
    </w:p>
    <w:p w14:paraId="70DD59DF" w14:textId="77777777" w:rsidR="001658EC" w:rsidRDefault="001658EC" w:rsidP="001658EC">
      <w:pPr>
        <w:pStyle w:val="ListParagraph"/>
        <w:spacing w:after="0"/>
        <w:ind w:left="567"/>
        <w:contextualSpacing w:val="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376"/>
        <w:gridCol w:w="4536"/>
        <w:gridCol w:w="1757"/>
      </w:tblGrid>
      <w:tr w:rsidR="001658EC" w14:paraId="4F896BF9" w14:textId="77777777" w:rsidTr="001658EC">
        <w:trPr>
          <w:trHeight w:val="427"/>
        </w:trPr>
        <w:tc>
          <w:tcPr>
            <w:tcW w:w="2376" w:type="dxa"/>
            <w:shd w:val="clear" w:color="auto" w:fill="536314"/>
            <w:vAlign w:val="center"/>
          </w:tcPr>
          <w:p w14:paraId="76CDAB4E" w14:textId="77777777" w:rsidR="001658EC" w:rsidRPr="001658EC" w:rsidRDefault="001658EC" w:rsidP="001658EC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658E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Payee</w:t>
            </w:r>
          </w:p>
        </w:tc>
        <w:tc>
          <w:tcPr>
            <w:tcW w:w="4536" w:type="dxa"/>
            <w:shd w:val="clear" w:color="auto" w:fill="536314"/>
            <w:vAlign w:val="center"/>
          </w:tcPr>
          <w:p w14:paraId="4B31D3BC" w14:textId="77777777" w:rsidR="001658EC" w:rsidRPr="001658EC" w:rsidRDefault="001658EC" w:rsidP="001658EC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658E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57" w:type="dxa"/>
            <w:shd w:val="clear" w:color="auto" w:fill="536314"/>
            <w:vAlign w:val="center"/>
          </w:tcPr>
          <w:p w14:paraId="5194ABA3" w14:textId="77777777" w:rsidR="001658EC" w:rsidRPr="001658EC" w:rsidRDefault="001658EC" w:rsidP="001658EC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658E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Amount</w:t>
            </w:r>
          </w:p>
        </w:tc>
      </w:tr>
      <w:tr w:rsidR="00043362" w:rsidRPr="00043362" w14:paraId="7BF2B846" w14:textId="77777777" w:rsidTr="00712CB7">
        <w:tc>
          <w:tcPr>
            <w:tcW w:w="2376" w:type="dxa"/>
            <w:vAlign w:val="bottom"/>
          </w:tcPr>
          <w:p w14:paraId="66000E8A" w14:textId="2FFA7317" w:rsidR="00043362" w:rsidRPr="00772F34" w:rsidRDefault="00043362" w:rsidP="00024A3D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Chapel Haddlesey Hall</w:t>
            </w:r>
          </w:p>
        </w:tc>
        <w:tc>
          <w:tcPr>
            <w:tcW w:w="4536" w:type="dxa"/>
            <w:vAlign w:val="bottom"/>
          </w:tcPr>
          <w:p w14:paraId="2B3AB13B" w14:textId="36DC847D" w:rsidR="00043362" w:rsidRPr="00043362" w:rsidRDefault="00043362" w:rsidP="001658E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ire of meeting room</w:t>
            </w:r>
          </w:p>
        </w:tc>
        <w:tc>
          <w:tcPr>
            <w:tcW w:w="1757" w:type="dxa"/>
            <w:vAlign w:val="bottom"/>
          </w:tcPr>
          <w:p w14:paraId="05ADE9E5" w14:textId="604DD4B6" w:rsidR="00043362" w:rsidRPr="00043362" w:rsidRDefault="00043362" w:rsidP="001658E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£15.00</w:t>
            </w:r>
          </w:p>
        </w:tc>
      </w:tr>
      <w:tr w:rsidR="00043362" w:rsidRPr="00043362" w14:paraId="015F1727" w14:textId="77777777" w:rsidTr="00712CB7">
        <w:tc>
          <w:tcPr>
            <w:tcW w:w="2376" w:type="dxa"/>
            <w:vAlign w:val="bottom"/>
          </w:tcPr>
          <w:p w14:paraId="29945D93" w14:textId="7DB8A89B" w:rsidR="00043362" w:rsidRPr="00772F34" w:rsidRDefault="00043362" w:rsidP="00024A3D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Clerk</w:t>
            </w:r>
          </w:p>
        </w:tc>
        <w:tc>
          <w:tcPr>
            <w:tcW w:w="4536" w:type="dxa"/>
            <w:vAlign w:val="bottom"/>
          </w:tcPr>
          <w:p w14:paraId="3BD6ABE4" w14:textId="1588E58E" w:rsidR="00043362" w:rsidRPr="00043362" w:rsidRDefault="00043362" w:rsidP="001658E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alary for May + expenses (home working allowance)</w:t>
            </w:r>
          </w:p>
        </w:tc>
        <w:tc>
          <w:tcPr>
            <w:tcW w:w="1757" w:type="dxa"/>
            <w:vAlign w:val="bottom"/>
          </w:tcPr>
          <w:p w14:paraId="358D1B5A" w14:textId="2B2B0A6E" w:rsidR="00043362" w:rsidRPr="00043362" w:rsidRDefault="00043362" w:rsidP="001658E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£141.80</w:t>
            </w:r>
          </w:p>
        </w:tc>
      </w:tr>
      <w:tr w:rsidR="00043362" w:rsidRPr="00043362" w14:paraId="5DD257E9" w14:textId="77777777" w:rsidTr="00712CB7">
        <w:tc>
          <w:tcPr>
            <w:tcW w:w="2376" w:type="dxa"/>
            <w:vAlign w:val="bottom"/>
          </w:tcPr>
          <w:p w14:paraId="3807E346" w14:textId="2E653A20" w:rsidR="00043362" w:rsidRPr="00772F34" w:rsidRDefault="00043362" w:rsidP="00024A3D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Autella</w:t>
            </w:r>
          </w:p>
        </w:tc>
        <w:tc>
          <w:tcPr>
            <w:tcW w:w="4536" w:type="dxa"/>
            <w:vAlign w:val="bottom"/>
          </w:tcPr>
          <w:p w14:paraId="21A6BF70" w14:textId="7E3B22EF" w:rsidR="00043362" w:rsidRPr="00043362" w:rsidRDefault="00043362" w:rsidP="001658E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ayroll services for April, May and June</w:t>
            </w:r>
          </w:p>
        </w:tc>
        <w:tc>
          <w:tcPr>
            <w:tcW w:w="1757" w:type="dxa"/>
            <w:vAlign w:val="bottom"/>
          </w:tcPr>
          <w:p w14:paraId="150AE3D0" w14:textId="0354DD5B" w:rsidR="00043362" w:rsidRPr="00043362" w:rsidRDefault="00043362" w:rsidP="001658E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£54.58</w:t>
            </w:r>
          </w:p>
        </w:tc>
      </w:tr>
      <w:tr w:rsidR="00043362" w:rsidRPr="00043362" w14:paraId="359F9B2A" w14:textId="77777777" w:rsidTr="00712CB7">
        <w:tc>
          <w:tcPr>
            <w:tcW w:w="2376" w:type="dxa"/>
            <w:vAlign w:val="bottom"/>
          </w:tcPr>
          <w:p w14:paraId="69836C12" w14:textId="34EBA093" w:rsidR="00043362" w:rsidRPr="00772F34" w:rsidRDefault="00043362" w:rsidP="00024A3D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Charles Shaw</w:t>
            </w:r>
          </w:p>
        </w:tc>
        <w:tc>
          <w:tcPr>
            <w:tcW w:w="4536" w:type="dxa"/>
            <w:vAlign w:val="bottom"/>
          </w:tcPr>
          <w:p w14:paraId="71D5D3FD" w14:textId="02A5231A" w:rsidR="00043362" w:rsidRPr="00043362" w:rsidRDefault="00043362" w:rsidP="001658E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rass cutting</w:t>
            </w:r>
          </w:p>
        </w:tc>
        <w:tc>
          <w:tcPr>
            <w:tcW w:w="1757" w:type="dxa"/>
            <w:vAlign w:val="bottom"/>
          </w:tcPr>
          <w:p w14:paraId="33328EDE" w14:textId="19F1E0D2" w:rsidR="00043362" w:rsidRPr="00043362" w:rsidRDefault="00043362" w:rsidP="001658E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£1,080.00</w:t>
            </w:r>
          </w:p>
        </w:tc>
      </w:tr>
      <w:tr w:rsidR="00043362" w:rsidRPr="00043362" w14:paraId="34839C25" w14:textId="77777777" w:rsidTr="00712CB7">
        <w:tc>
          <w:tcPr>
            <w:tcW w:w="2376" w:type="dxa"/>
            <w:vAlign w:val="bottom"/>
          </w:tcPr>
          <w:p w14:paraId="5AF31EC1" w14:textId="1C555D28" w:rsidR="00043362" w:rsidRPr="00772F34" w:rsidRDefault="00043362" w:rsidP="00024A3D">
            <w:pPr>
              <w:pStyle w:val="ListParagraph"/>
              <w:spacing w:after="0"/>
              <w:ind w:left="0"/>
              <w:contextualSpacing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HMRC</w:t>
            </w:r>
          </w:p>
        </w:tc>
        <w:tc>
          <w:tcPr>
            <w:tcW w:w="4536" w:type="dxa"/>
            <w:vAlign w:val="bottom"/>
          </w:tcPr>
          <w:p w14:paraId="3BEFB671" w14:textId="61069579" w:rsidR="00043362" w:rsidRPr="00043362" w:rsidRDefault="00043362" w:rsidP="001658E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ax bill for tax months 1,2 and 3</w:t>
            </w:r>
          </w:p>
        </w:tc>
        <w:tc>
          <w:tcPr>
            <w:tcW w:w="1757" w:type="dxa"/>
            <w:vAlign w:val="bottom"/>
          </w:tcPr>
          <w:p w14:paraId="7636EF34" w14:textId="48FF0F7F" w:rsidR="00043362" w:rsidRPr="00043362" w:rsidRDefault="00043362" w:rsidP="001658E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£86.60</w:t>
            </w:r>
          </w:p>
        </w:tc>
      </w:tr>
      <w:tr w:rsidR="00043362" w:rsidRPr="00043362" w14:paraId="094F0DBC" w14:textId="77777777" w:rsidTr="00712CB7">
        <w:tc>
          <w:tcPr>
            <w:tcW w:w="2376" w:type="dxa"/>
            <w:vAlign w:val="bottom"/>
          </w:tcPr>
          <w:p w14:paraId="5A5A78F9" w14:textId="23E5BA1B" w:rsidR="00043362" w:rsidRPr="00772F34" w:rsidRDefault="00043362" w:rsidP="00024A3D">
            <w:pPr>
              <w:pStyle w:val="ListParagraph"/>
              <w:spacing w:after="0"/>
              <w:ind w:left="0"/>
              <w:contextualSpacing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F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Clerk</w:t>
            </w:r>
          </w:p>
        </w:tc>
        <w:tc>
          <w:tcPr>
            <w:tcW w:w="4536" w:type="dxa"/>
            <w:vAlign w:val="bottom"/>
          </w:tcPr>
          <w:p w14:paraId="5BDFDCE5" w14:textId="44842827" w:rsidR="00043362" w:rsidRPr="00043362" w:rsidRDefault="00043362" w:rsidP="001658E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alary for June + expenses (home working allowance)</w:t>
            </w:r>
          </w:p>
        </w:tc>
        <w:tc>
          <w:tcPr>
            <w:tcW w:w="1757" w:type="dxa"/>
            <w:vAlign w:val="bottom"/>
          </w:tcPr>
          <w:p w14:paraId="362A215F" w14:textId="63B03CA2" w:rsidR="00043362" w:rsidRPr="00043362" w:rsidRDefault="00043362" w:rsidP="001658E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£141.80</w:t>
            </w:r>
          </w:p>
        </w:tc>
      </w:tr>
      <w:tr w:rsidR="00043362" w:rsidRPr="00043362" w14:paraId="6042C440" w14:textId="77777777" w:rsidTr="00043362">
        <w:trPr>
          <w:trHeight w:val="354"/>
        </w:trPr>
        <w:tc>
          <w:tcPr>
            <w:tcW w:w="2376" w:type="dxa"/>
            <w:vAlign w:val="bottom"/>
          </w:tcPr>
          <w:p w14:paraId="0A3F0361" w14:textId="15E2D959" w:rsidR="00043362" w:rsidRPr="00772F34" w:rsidRDefault="00043362" w:rsidP="00024A3D">
            <w:pPr>
              <w:pStyle w:val="ListParagraph"/>
              <w:spacing w:after="0"/>
              <w:ind w:left="0"/>
              <w:contextualSpacing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Backhouse</w:t>
            </w:r>
          </w:p>
        </w:tc>
        <w:tc>
          <w:tcPr>
            <w:tcW w:w="4536" w:type="dxa"/>
            <w:vAlign w:val="bottom"/>
          </w:tcPr>
          <w:p w14:paraId="2E716300" w14:textId="61A7589A" w:rsidR="00043362" w:rsidRPr="00043362" w:rsidRDefault="00043362" w:rsidP="001658E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nvironmental and pest services</w:t>
            </w:r>
          </w:p>
        </w:tc>
        <w:tc>
          <w:tcPr>
            <w:tcW w:w="1757" w:type="dxa"/>
            <w:vAlign w:val="bottom"/>
          </w:tcPr>
          <w:p w14:paraId="4EEFCAC5" w14:textId="20655018" w:rsidR="00043362" w:rsidRPr="00043362" w:rsidRDefault="00043362" w:rsidP="001658E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£172.80</w:t>
            </w:r>
          </w:p>
        </w:tc>
      </w:tr>
      <w:tr w:rsidR="00043362" w:rsidRPr="00043362" w14:paraId="600DA562" w14:textId="77777777" w:rsidTr="00712CB7">
        <w:tc>
          <w:tcPr>
            <w:tcW w:w="2376" w:type="dxa"/>
            <w:vAlign w:val="bottom"/>
          </w:tcPr>
          <w:p w14:paraId="2F87E47F" w14:textId="5305BE6C" w:rsidR="00043362" w:rsidRPr="00772F34" w:rsidRDefault="00043362" w:rsidP="00024A3D">
            <w:pPr>
              <w:pStyle w:val="ListParagraph"/>
              <w:spacing w:after="0"/>
              <w:ind w:left="0"/>
              <w:contextualSpacing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Zurich</w:t>
            </w:r>
          </w:p>
        </w:tc>
        <w:tc>
          <w:tcPr>
            <w:tcW w:w="4536" w:type="dxa"/>
            <w:vAlign w:val="bottom"/>
          </w:tcPr>
          <w:p w14:paraId="0B55BAA0" w14:textId="4B8EA66B" w:rsidR="00043362" w:rsidRPr="00043362" w:rsidRDefault="00043362" w:rsidP="0004336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nsurance </w:t>
            </w:r>
          </w:p>
        </w:tc>
        <w:tc>
          <w:tcPr>
            <w:tcW w:w="1757" w:type="dxa"/>
            <w:vAlign w:val="bottom"/>
          </w:tcPr>
          <w:p w14:paraId="72E54179" w14:textId="4B4A8924" w:rsidR="00043362" w:rsidRPr="00043362" w:rsidRDefault="00043362" w:rsidP="001658E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£241.00</w:t>
            </w:r>
          </w:p>
        </w:tc>
      </w:tr>
      <w:tr w:rsidR="00043362" w:rsidRPr="00043362" w14:paraId="3C92F3C3" w14:textId="77777777" w:rsidTr="00712CB7">
        <w:tc>
          <w:tcPr>
            <w:tcW w:w="2376" w:type="dxa"/>
            <w:vAlign w:val="bottom"/>
          </w:tcPr>
          <w:p w14:paraId="0041C771" w14:textId="76B9E343" w:rsidR="00043362" w:rsidRPr="00772F34" w:rsidRDefault="00043362" w:rsidP="00024A3D">
            <w:pPr>
              <w:pStyle w:val="ListParagraph"/>
              <w:spacing w:after="0"/>
              <w:ind w:left="0"/>
              <w:contextualSpacing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Clerk</w:t>
            </w:r>
          </w:p>
        </w:tc>
        <w:tc>
          <w:tcPr>
            <w:tcW w:w="4536" w:type="dxa"/>
            <w:vAlign w:val="bottom"/>
          </w:tcPr>
          <w:p w14:paraId="768CF983" w14:textId="2FC2E074" w:rsidR="00043362" w:rsidRPr="00043362" w:rsidRDefault="00043362" w:rsidP="001658E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alary for July + expenses (home working allowance)</w:t>
            </w:r>
          </w:p>
        </w:tc>
        <w:tc>
          <w:tcPr>
            <w:tcW w:w="1757" w:type="dxa"/>
            <w:vAlign w:val="bottom"/>
          </w:tcPr>
          <w:p w14:paraId="194D1107" w14:textId="00FCE811" w:rsidR="00043362" w:rsidRPr="00043362" w:rsidRDefault="00043362" w:rsidP="001658E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£141.60</w:t>
            </w:r>
          </w:p>
        </w:tc>
      </w:tr>
      <w:tr w:rsidR="00043362" w:rsidRPr="00043362" w14:paraId="62C5CC43" w14:textId="77777777" w:rsidTr="00712CB7">
        <w:tc>
          <w:tcPr>
            <w:tcW w:w="2376" w:type="dxa"/>
            <w:vAlign w:val="bottom"/>
          </w:tcPr>
          <w:p w14:paraId="215369DD" w14:textId="52E373B9" w:rsidR="00043362" w:rsidRPr="00772F34" w:rsidRDefault="00043362" w:rsidP="00024A3D">
            <w:pPr>
              <w:pStyle w:val="ListParagraph"/>
              <w:spacing w:after="0"/>
              <w:ind w:left="0"/>
              <w:contextualSpacing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Clerk</w:t>
            </w:r>
          </w:p>
        </w:tc>
        <w:tc>
          <w:tcPr>
            <w:tcW w:w="4536" w:type="dxa"/>
            <w:vAlign w:val="bottom"/>
          </w:tcPr>
          <w:p w14:paraId="1810FE1B" w14:textId="4D4DE231" w:rsidR="00043362" w:rsidRPr="00043362" w:rsidRDefault="00043362" w:rsidP="001658E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alary for August + expenses (home working allowance)</w:t>
            </w:r>
          </w:p>
        </w:tc>
        <w:tc>
          <w:tcPr>
            <w:tcW w:w="1757" w:type="dxa"/>
            <w:vAlign w:val="bottom"/>
          </w:tcPr>
          <w:p w14:paraId="5EF11BD6" w14:textId="46DE7A9F" w:rsidR="00043362" w:rsidRPr="00043362" w:rsidRDefault="00043362" w:rsidP="001658E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43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£141.60</w:t>
            </w:r>
          </w:p>
        </w:tc>
      </w:tr>
    </w:tbl>
    <w:p w14:paraId="1875B1BD" w14:textId="77777777" w:rsidR="002655AA" w:rsidRDefault="002655AA" w:rsidP="002655AA">
      <w:pPr>
        <w:pStyle w:val="ListParagraph"/>
        <w:spacing w:after="120" w:line="240" w:lineRule="auto"/>
        <w:ind w:left="567"/>
        <w:contextualSpacing w:val="0"/>
        <w:rPr>
          <w:rFonts w:ascii="Arial" w:hAnsi="Arial" w:cs="Arial"/>
          <w:sz w:val="24"/>
          <w:szCs w:val="24"/>
        </w:rPr>
      </w:pPr>
    </w:p>
    <w:p w14:paraId="25257E98" w14:textId="77777777" w:rsidR="006F0134" w:rsidRDefault="006F0134" w:rsidP="00D1622B">
      <w:pPr>
        <w:rPr>
          <w:rFonts w:ascii="Arial" w:hAnsi="Arial" w:cs="Arial"/>
          <w:b/>
        </w:rPr>
      </w:pPr>
    </w:p>
    <w:p w14:paraId="7EEBEB30" w14:textId="439BC367" w:rsidR="002E4669" w:rsidRPr="00C60375" w:rsidRDefault="00043362" w:rsidP="00D162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2E4669" w:rsidRPr="00D1622B">
        <w:rPr>
          <w:rFonts w:ascii="Arial" w:hAnsi="Arial" w:cs="Arial"/>
          <w:b/>
        </w:rPr>
        <w:t>.</w:t>
      </w:r>
      <w:r w:rsidR="002E4669" w:rsidRPr="00D1622B">
        <w:rPr>
          <w:rFonts w:ascii="Arial" w:hAnsi="Arial" w:cs="Arial"/>
        </w:rPr>
        <w:t xml:space="preserve"> To receive information on the following </w:t>
      </w:r>
      <w:r w:rsidR="002E4669" w:rsidRPr="00D1622B">
        <w:rPr>
          <w:rFonts w:ascii="Arial" w:hAnsi="Arial" w:cs="Arial"/>
          <w:b/>
        </w:rPr>
        <w:t xml:space="preserve">ongoing </w:t>
      </w:r>
      <w:r w:rsidR="002E4669" w:rsidRPr="00F638D2">
        <w:rPr>
          <w:rFonts w:ascii="Arial" w:hAnsi="Arial" w:cs="Arial"/>
        </w:rPr>
        <w:t>is</w:t>
      </w:r>
      <w:r w:rsidR="002E4669" w:rsidRPr="00D1622B">
        <w:rPr>
          <w:rFonts w:ascii="Arial" w:hAnsi="Arial" w:cs="Arial"/>
        </w:rPr>
        <w:t>sues and decide further action where necessary:</w:t>
      </w:r>
    </w:p>
    <w:p w14:paraId="3BAA9F8D" w14:textId="77777777" w:rsidR="002E4669" w:rsidRPr="00D1622B" w:rsidRDefault="002E4669" w:rsidP="00D1622B">
      <w:pPr>
        <w:rPr>
          <w:rFonts w:ascii="Arial" w:hAnsi="Arial" w:cs="Arial"/>
          <w:b/>
          <w:lang w:val="en-GB"/>
        </w:rPr>
      </w:pPr>
    </w:p>
    <w:p w14:paraId="14CFFF2E" w14:textId="62BFAE45" w:rsidR="009042E1" w:rsidRPr="009042E1" w:rsidRDefault="009042E1" w:rsidP="00D1622B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a) Queen’s Canopy Plaque - </w:t>
      </w:r>
      <w:r w:rsidRPr="009042E1">
        <w:rPr>
          <w:rFonts w:ascii="Arial" w:hAnsi="Arial" w:cs="Arial"/>
          <w:lang w:val="en-GB"/>
        </w:rPr>
        <w:t>update</w:t>
      </w:r>
    </w:p>
    <w:p w14:paraId="1BB7BBAB" w14:textId="43862EE0" w:rsidR="002E4669" w:rsidRPr="00D1622B" w:rsidRDefault="009042E1" w:rsidP="00D1622B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b</w:t>
      </w:r>
      <w:r w:rsidR="00240D09">
        <w:rPr>
          <w:rFonts w:ascii="Arial" w:hAnsi="Arial" w:cs="Arial"/>
          <w:b/>
          <w:lang w:val="en-GB"/>
        </w:rPr>
        <w:t xml:space="preserve">) </w:t>
      </w:r>
      <w:r>
        <w:rPr>
          <w:rFonts w:ascii="Arial" w:hAnsi="Arial" w:cs="Arial"/>
          <w:b/>
          <w:lang w:val="en-GB"/>
        </w:rPr>
        <w:t xml:space="preserve">Parking on Landing Lane </w:t>
      </w:r>
      <w:r w:rsidR="002E4669" w:rsidRPr="00D1622B">
        <w:rPr>
          <w:rFonts w:ascii="Arial" w:hAnsi="Arial" w:cs="Arial"/>
          <w:b/>
          <w:lang w:val="en-GB"/>
        </w:rPr>
        <w:t xml:space="preserve"> </w:t>
      </w:r>
      <w:r w:rsidR="002E4669" w:rsidRPr="00D1622B">
        <w:rPr>
          <w:rFonts w:ascii="Arial" w:hAnsi="Arial" w:cs="Arial"/>
          <w:lang w:val="en-GB"/>
        </w:rPr>
        <w:t>– update</w:t>
      </w:r>
    </w:p>
    <w:p w14:paraId="72A7419F" w14:textId="42276F0E" w:rsidR="002E4669" w:rsidRPr="009042E1" w:rsidRDefault="009042E1" w:rsidP="00D1622B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c</w:t>
      </w:r>
      <w:r w:rsidR="00240D09">
        <w:rPr>
          <w:rFonts w:ascii="Arial" w:hAnsi="Arial" w:cs="Arial"/>
          <w:b/>
          <w:lang w:val="en-GB"/>
        </w:rPr>
        <w:t>)</w:t>
      </w:r>
      <w:r w:rsidR="002E4669" w:rsidRPr="00D1622B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Ring Doorbells/Community Messenger App - </w:t>
      </w:r>
      <w:r w:rsidRPr="009042E1">
        <w:rPr>
          <w:rFonts w:ascii="Arial" w:hAnsi="Arial" w:cs="Arial"/>
          <w:lang w:val="en-GB"/>
        </w:rPr>
        <w:t>discuss</w:t>
      </w:r>
    </w:p>
    <w:p w14:paraId="6FC3D979" w14:textId="03EF83BE" w:rsidR="009841CA" w:rsidRPr="009042E1" w:rsidRDefault="009042E1" w:rsidP="00D1622B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d</w:t>
      </w:r>
      <w:r w:rsidR="002E4669" w:rsidRPr="00D1622B">
        <w:rPr>
          <w:rFonts w:ascii="Arial" w:hAnsi="Arial" w:cs="Arial"/>
          <w:b/>
          <w:lang w:val="en-GB"/>
        </w:rPr>
        <w:t xml:space="preserve">) </w:t>
      </w:r>
      <w:r>
        <w:rPr>
          <w:rFonts w:ascii="Arial" w:hAnsi="Arial" w:cs="Arial"/>
          <w:b/>
          <w:lang w:val="en-GB"/>
        </w:rPr>
        <w:t xml:space="preserve">Paperhouse Lane - </w:t>
      </w:r>
      <w:r w:rsidRPr="009042E1">
        <w:rPr>
          <w:rFonts w:ascii="Arial" w:hAnsi="Arial" w:cs="Arial"/>
          <w:lang w:val="en-GB"/>
        </w:rPr>
        <w:t>update</w:t>
      </w:r>
    </w:p>
    <w:p w14:paraId="52E7B1D5" w14:textId="7B3D5E93" w:rsidR="00C64679" w:rsidRPr="009042E1" w:rsidRDefault="009042E1" w:rsidP="00D1622B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e</w:t>
      </w:r>
      <w:r w:rsidR="00C64679" w:rsidRPr="00C64679">
        <w:rPr>
          <w:rFonts w:ascii="Arial" w:hAnsi="Arial" w:cs="Arial"/>
          <w:b/>
          <w:lang w:val="en-GB"/>
        </w:rPr>
        <w:t xml:space="preserve">) </w:t>
      </w:r>
      <w:r>
        <w:rPr>
          <w:rFonts w:ascii="Arial" w:hAnsi="Arial" w:cs="Arial"/>
          <w:b/>
          <w:lang w:val="en-GB"/>
        </w:rPr>
        <w:t>Boundary changes</w:t>
      </w:r>
      <w:r w:rsidR="002F531E">
        <w:rPr>
          <w:rFonts w:ascii="Arial" w:hAnsi="Arial" w:cs="Arial"/>
          <w:b/>
          <w:lang w:val="en-GB"/>
        </w:rPr>
        <w:t xml:space="preserve"> and broadband provider</w:t>
      </w:r>
      <w:r>
        <w:rPr>
          <w:rFonts w:ascii="Arial" w:hAnsi="Arial" w:cs="Arial"/>
          <w:b/>
          <w:lang w:val="en-GB"/>
        </w:rPr>
        <w:t xml:space="preserve"> - </w:t>
      </w:r>
      <w:r w:rsidRPr="009042E1">
        <w:rPr>
          <w:rFonts w:ascii="Arial" w:hAnsi="Arial" w:cs="Arial"/>
          <w:lang w:val="en-GB"/>
        </w:rPr>
        <w:t>update</w:t>
      </w:r>
    </w:p>
    <w:p w14:paraId="4F28E1C2" w14:textId="77777777" w:rsidR="00B47CD0" w:rsidRDefault="00B47CD0" w:rsidP="00D1622B">
      <w:pPr>
        <w:rPr>
          <w:rFonts w:ascii="Arial" w:hAnsi="Arial" w:cs="Arial"/>
          <w:b/>
          <w:lang w:val="en-GB"/>
        </w:rPr>
      </w:pPr>
    </w:p>
    <w:p w14:paraId="6E69B47A" w14:textId="03AE3DBA" w:rsidR="00B47CD0" w:rsidRPr="00460676" w:rsidRDefault="000C4422" w:rsidP="00D1622B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9</w:t>
      </w:r>
      <w:r w:rsidR="00B47CD0">
        <w:rPr>
          <w:rFonts w:ascii="Arial" w:hAnsi="Arial" w:cs="Arial"/>
          <w:b/>
          <w:lang w:val="en-GB"/>
        </w:rPr>
        <w:t xml:space="preserve">. </w:t>
      </w:r>
      <w:r w:rsidR="00397A63" w:rsidRPr="00397A63">
        <w:rPr>
          <w:rFonts w:ascii="Arial" w:hAnsi="Arial" w:cs="Arial"/>
          <w:lang w:val="en-GB"/>
        </w:rPr>
        <w:t xml:space="preserve">To discuss and agree action </w:t>
      </w:r>
      <w:r w:rsidR="00274D06">
        <w:rPr>
          <w:rFonts w:ascii="Arial" w:hAnsi="Arial" w:cs="Arial"/>
          <w:lang w:val="en-GB"/>
        </w:rPr>
        <w:t xml:space="preserve">regarding </w:t>
      </w:r>
      <w:r>
        <w:rPr>
          <w:rFonts w:ascii="Arial" w:hAnsi="Arial" w:cs="Arial"/>
          <w:b/>
          <w:lang w:val="en-GB"/>
        </w:rPr>
        <w:t>the Library in the Telephone Box.</w:t>
      </w:r>
    </w:p>
    <w:p w14:paraId="5EB2D5C0" w14:textId="77777777" w:rsidR="00AD4002" w:rsidRDefault="00AD4002" w:rsidP="00D1622B">
      <w:pPr>
        <w:rPr>
          <w:rFonts w:ascii="Arial" w:hAnsi="Arial" w:cs="Arial"/>
          <w:b/>
          <w:lang w:val="en-GB"/>
        </w:rPr>
      </w:pPr>
    </w:p>
    <w:p w14:paraId="0DBF22C2" w14:textId="0E38C6C9" w:rsidR="00AD4002" w:rsidRDefault="000C4422" w:rsidP="00D1622B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10</w:t>
      </w:r>
      <w:r w:rsidR="00AD4002">
        <w:rPr>
          <w:rFonts w:ascii="Arial" w:hAnsi="Arial" w:cs="Arial"/>
          <w:b/>
          <w:lang w:val="en-GB"/>
        </w:rPr>
        <w:t xml:space="preserve">. </w:t>
      </w:r>
      <w:r w:rsidR="00AD4002" w:rsidRPr="00AD4002">
        <w:rPr>
          <w:rFonts w:ascii="Arial" w:hAnsi="Arial" w:cs="Arial"/>
          <w:lang w:val="en-GB"/>
        </w:rPr>
        <w:t>To review and approve</w:t>
      </w:r>
      <w:r w:rsidR="00AD4002">
        <w:rPr>
          <w:rFonts w:ascii="Arial" w:hAnsi="Arial" w:cs="Arial"/>
          <w:b/>
          <w:lang w:val="en-GB"/>
        </w:rPr>
        <w:t xml:space="preserve"> polic</w:t>
      </w:r>
      <w:r w:rsidR="00FA5C4A">
        <w:rPr>
          <w:rFonts w:ascii="Arial" w:hAnsi="Arial" w:cs="Arial"/>
          <w:b/>
          <w:lang w:val="en-GB"/>
        </w:rPr>
        <w:t>ies</w:t>
      </w:r>
      <w:r w:rsidR="0060752A">
        <w:rPr>
          <w:rFonts w:ascii="Arial" w:hAnsi="Arial" w:cs="Arial"/>
          <w:b/>
          <w:lang w:val="en-GB"/>
        </w:rPr>
        <w:t xml:space="preserve"> </w:t>
      </w:r>
      <w:r w:rsidR="00886796">
        <w:rPr>
          <w:rFonts w:ascii="Arial" w:hAnsi="Arial" w:cs="Arial"/>
          <w:b/>
          <w:lang w:val="en-GB"/>
        </w:rPr>
        <w:t>(</w:t>
      </w:r>
      <w:r w:rsidR="0060752A">
        <w:rPr>
          <w:rFonts w:ascii="Arial" w:hAnsi="Arial" w:cs="Arial"/>
          <w:b/>
          <w:lang w:val="en-GB"/>
        </w:rPr>
        <w:t>including updating procurement values of contracts</w:t>
      </w:r>
      <w:r w:rsidR="00886796">
        <w:rPr>
          <w:rFonts w:ascii="Arial" w:hAnsi="Arial" w:cs="Arial"/>
          <w:b/>
          <w:lang w:val="en-GB"/>
        </w:rPr>
        <w:t>)</w:t>
      </w:r>
      <w:r w:rsidR="0060752A">
        <w:rPr>
          <w:rFonts w:ascii="Arial" w:hAnsi="Arial" w:cs="Arial"/>
          <w:b/>
          <w:lang w:val="en-GB"/>
        </w:rPr>
        <w:t>.</w:t>
      </w:r>
    </w:p>
    <w:p w14:paraId="7DCB752A" w14:textId="77777777" w:rsidR="003D6C6E" w:rsidRDefault="003D6C6E" w:rsidP="00D1622B">
      <w:pPr>
        <w:rPr>
          <w:rFonts w:ascii="Arial" w:hAnsi="Arial" w:cs="Arial"/>
          <w:b/>
          <w:lang w:val="en-GB"/>
        </w:rPr>
      </w:pPr>
    </w:p>
    <w:p w14:paraId="015AB8FC" w14:textId="71B5F3A2" w:rsidR="003D6C6E" w:rsidRDefault="003D6C6E" w:rsidP="00D1622B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11. </w:t>
      </w:r>
      <w:r w:rsidR="00272D84">
        <w:rPr>
          <w:rFonts w:ascii="Arial" w:hAnsi="Arial" w:cs="Arial"/>
          <w:lang w:val="en-GB"/>
        </w:rPr>
        <w:t xml:space="preserve">To discuss and agree </w:t>
      </w:r>
      <w:bookmarkStart w:id="0" w:name="_GoBack"/>
      <w:bookmarkEnd w:id="0"/>
      <w:r w:rsidRPr="003D6C6E">
        <w:rPr>
          <w:rFonts w:ascii="Arial" w:hAnsi="Arial" w:cs="Arial"/>
          <w:lang w:val="en-GB"/>
        </w:rPr>
        <w:t>action regarding</w:t>
      </w:r>
      <w:r>
        <w:rPr>
          <w:rFonts w:ascii="Arial" w:hAnsi="Arial" w:cs="Arial"/>
          <w:b/>
          <w:lang w:val="en-GB"/>
        </w:rPr>
        <w:t xml:space="preserve"> </w:t>
      </w:r>
      <w:r w:rsidR="007E4616">
        <w:rPr>
          <w:rFonts w:ascii="Arial" w:hAnsi="Arial" w:cs="Arial"/>
          <w:b/>
          <w:lang w:val="en-GB"/>
        </w:rPr>
        <w:t>defibrillator parts</w:t>
      </w:r>
    </w:p>
    <w:p w14:paraId="10B92298" w14:textId="77777777" w:rsidR="00DD062D" w:rsidRDefault="00DD062D" w:rsidP="00D1622B">
      <w:pPr>
        <w:rPr>
          <w:rFonts w:ascii="Arial" w:hAnsi="Arial" w:cs="Arial"/>
          <w:b/>
          <w:lang w:val="en-GB"/>
        </w:rPr>
      </w:pPr>
    </w:p>
    <w:p w14:paraId="26BF66A2" w14:textId="4D49E15F" w:rsidR="00DD062D" w:rsidRDefault="00DD062D" w:rsidP="00DD062D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12. </w:t>
      </w:r>
      <w:r w:rsidRPr="003D6C6E">
        <w:rPr>
          <w:rFonts w:ascii="Arial" w:hAnsi="Arial" w:cs="Arial"/>
          <w:lang w:val="en-GB"/>
        </w:rPr>
        <w:t>To discuss and agree any action regarding</w:t>
      </w:r>
      <w:r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village green</w:t>
      </w:r>
    </w:p>
    <w:p w14:paraId="528DFC20" w14:textId="77777777" w:rsidR="002E4669" w:rsidRPr="00D1622B" w:rsidRDefault="002E4669" w:rsidP="00D1622B">
      <w:pPr>
        <w:rPr>
          <w:rFonts w:ascii="Arial" w:eastAsia="Times New Roman" w:hAnsi="Arial" w:cs="Arial"/>
          <w:color w:val="000000"/>
          <w:shd w:val="clear" w:color="auto" w:fill="FFFFFF"/>
          <w:lang w:val="en-GB"/>
        </w:rPr>
      </w:pPr>
    </w:p>
    <w:p w14:paraId="2C0E374F" w14:textId="12E96EA5" w:rsidR="002E4669" w:rsidRPr="00D1622B" w:rsidRDefault="00DD062D" w:rsidP="00D1622B">
      <w:pPr>
        <w:spacing w:after="1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13</w:t>
      </w:r>
      <w:r w:rsidR="002E4669" w:rsidRPr="00D1622B">
        <w:rPr>
          <w:rFonts w:ascii="Arial" w:hAnsi="Arial" w:cs="Arial"/>
          <w:b/>
          <w:lang w:val="en-GB"/>
        </w:rPr>
        <w:t>. Correspondence Received</w:t>
      </w:r>
    </w:p>
    <w:p w14:paraId="176583F8" w14:textId="2E8F4FC4" w:rsidR="00C60375" w:rsidRDefault="002E4669" w:rsidP="00EF6323">
      <w:pPr>
        <w:spacing w:after="120"/>
        <w:rPr>
          <w:rFonts w:ascii="Arial" w:hAnsi="Arial" w:cs="Arial"/>
          <w:lang w:val="en-GB"/>
        </w:rPr>
      </w:pPr>
      <w:r w:rsidRPr="00D1622B">
        <w:rPr>
          <w:rFonts w:ascii="Arial" w:hAnsi="Arial" w:cs="Arial"/>
          <w:b/>
          <w:lang w:val="en-GB"/>
        </w:rPr>
        <w:tab/>
      </w:r>
      <w:r w:rsidR="00FD078E">
        <w:rPr>
          <w:rFonts w:ascii="Arial" w:hAnsi="Arial" w:cs="Arial"/>
          <w:lang w:val="en-GB"/>
        </w:rPr>
        <w:t xml:space="preserve">- </w:t>
      </w:r>
      <w:r w:rsidR="00DC7AD3">
        <w:rPr>
          <w:rFonts w:ascii="Arial" w:hAnsi="Arial" w:cs="Arial"/>
          <w:lang w:val="en-GB"/>
        </w:rPr>
        <w:t>Community Transport: volunteer driver recruitment campaign</w:t>
      </w:r>
    </w:p>
    <w:p w14:paraId="024285C2" w14:textId="07F9A725" w:rsidR="00A61D8E" w:rsidRDefault="00DC7AD3" w:rsidP="00EF6323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- Email about Gateforth Hall</w:t>
      </w:r>
    </w:p>
    <w:p w14:paraId="3206DAC2" w14:textId="49B0F6E7" w:rsidR="002E4669" w:rsidRDefault="00DD062D" w:rsidP="000E38D9">
      <w:pPr>
        <w:spacing w:after="1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14</w:t>
      </w:r>
      <w:r w:rsidR="002E4669" w:rsidRPr="00D1622B">
        <w:rPr>
          <w:rFonts w:ascii="Arial" w:hAnsi="Arial" w:cs="Arial"/>
          <w:b/>
          <w:lang w:val="en-GB"/>
        </w:rPr>
        <w:t>.</w:t>
      </w:r>
      <w:r w:rsidR="002E4669" w:rsidRPr="00D1622B">
        <w:rPr>
          <w:rFonts w:ascii="Arial" w:hAnsi="Arial" w:cs="Arial"/>
          <w:lang w:val="en-GB"/>
        </w:rPr>
        <w:t xml:space="preserve"> </w:t>
      </w:r>
      <w:r w:rsidR="002E4669" w:rsidRPr="00D1622B">
        <w:rPr>
          <w:rFonts w:ascii="Arial" w:hAnsi="Arial" w:cs="Arial"/>
          <w:b/>
          <w:lang w:val="en-GB"/>
        </w:rPr>
        <w:t xml:space="preserve">Minor items – </w:t>
      </w:r>
      <w:r w:rsidR="002E4669" w:rsidRPr="00D1622B">
        <w:rPr>
          <w:rFonts w:ascii="Arial" w:hAnsi="Arial" w:cs="Arial"/>
          <w:lang w:val="en-GB"/>
        </w:rPr>
        <w:t>to take any points of interest</w:t>
      </w:r>
      <w:r w:rsidR="000E38D9">
        <w:rPr>
          <w:rFonts w:ascii="Arial" w:hAnsi="Arial" w:cs="Arial"/>
          <w:lang w:val="en-GB"/>
        </w:rPr>
        <w:t xml:space="preserve"> from Councillors as defined in </w:t>
      </w:r>
      <w:r w:rsidR="002E4669" w:rsidRPr="00D1622B">
        <w:rPr>
          <w:rFonts w:ascii="Arial" w:hAnsi="Arial" w:cs="Arial"/>
          <w:lang w:val="en-GB"/>
        </w:rPr>
        <w:t>Standing Orders under delegated powers.</w:t>
      </w:r>
    </w:p>
    <w:p w14:paraId="5E4CD94A" w14:textId="77777777" w:rsidR="00B633EF" w:rsidRPr="00D1622B" w:rsidRDefault="00B633EF" w:rsidP="000E38D9">
      <w:pPr>
        <w:spacing w:after="120"/>
        <w:jc w:val="both"/>
        <w:rPr>
          <w:rFonts w:ascii="Arial" w:hAnsi="Arial" w:cs="Arial"/>
          <w:lang w:val="en-GB"/>
        </w:rPr>
      </w:pPr>
    </w:p>
    <w:p w14:paraId="3C251540" w14:textId="11D24E77" w:rsidR="00EF6323" w:rsidRDefault="00DD062D" w:rsidP="00EF6323">
      <w:pPr>
        <w:spacing w:after="1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15</w:t>
      </w:r>
      <w:r w:rsidR="002E4669" w:rsidRPr="00D1622B">
        <w:rPr>
          <w:rFonts w:ascii="Arial" w:hAnsi="Arial" w:cs="Arial"/>
          <w:b/>
          <w:lang w:val="en-GB"/>
        </w:rPr>
        <w:t>. Items for the next agenda</w:t>
      </w:r>
    </w:p>
    <w:p w14:paraId="4538DED3" w14:textId="77777777" w:rsidR="00B633EF" w:rsidRDefault="00B633EF" w:rsidP="00EF6323">
      <w:pPr>
        <w:spacing w:after="120"/>
        <w:rPr>
          <w:rFonts w:ascii="Arial" w:hAnsi="Arial" w:cs="Arial"/>
          <w:b/>
          <w:lang w:val="en-GB"/>
        </w:rPr>
      </w:pPr>
    </w:p>
    <w:p w14:paraId="7B00E33D" w14:textId="6F8C69CA" w:rsidR="00D25DF3" w:rsidRPr="00EF6323" w:rsidRDefault="00DD062D" w:rsidP="00EF6323">
      <w:pPr>
        <w:spacing w:after="1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16</w:t>
      </w:r>
      <w:r w:rsidR="002E4669" w:rsidRPr="00D1622B">
        <w:rPr>
          <w:rFonts w:ascii="Arial" w:hAnsi="Arial" w:cs="Arial"/>
          <w:b/>
          <w:lang w:val="en-GB"/>
        </w:rPr>
        <w:t xml:space="preserve">. </w:t>
      </w:r>
      <w:r w:rsidR="00EA0AC4" w:rsidRPr="00EA0AC4">
        <w:rPr>
          <w:rFonts w:ascii="Arial" w:hAnsi="Arial" w:cs="Arial"/>
          <w:lang w:val="en-GB"/>
        </w:rPr>
        <w:t xml:space="preserve">To </w:t>
      </w:r>
      <w:r w:rsidR="00EA0AC4" w:rsidRPr="00EA0AC4">
        <w:rPr>
          <w:rFonts w:ascii="Arial" w:hAnsi="Arial" w:cs="Arial"/>
          <w:b/>
          <w:lang w:val="en-GB"/>
        </w:rPr>
        <w:t>note</w:t>
      </w:r>
      <w:r w:rsidR="00EA0AC4" w:rsidRPr="00EA0AC4">
        <w:rPr>
          <w:rFonts w:ascii="Arial" w:hAnsi="Arial" w:cs="Arial"/>
          <w:lang w:val="en-GB"/>
        </w:rPr>
        <w:t xml:space="preserve"> date of next meeting: </w:t>
      </w:r>
      <w:r w:rsidR="00274D06">
        <w:rPr>
          <w:rFonts w:ascii="Arial" w:hAnsi="Arial" w:cs="Arial"/>
        </w:rPr>
        <w:t xml:space="preserve">Monday </w:t>
      </w:r>
      <w:r w:rsidR="002946B6">
        <w:rPr>
          <w:rFonts w:ascii="Arial" w:hAnsi="Arial" w:cs="Arial"/>
        </w:rPr>
        <w:t>4</w:t>
      </w:r>
      <w:r w:rsidR="00D25DF3" w:rsidRPr="00EA0AC4">
        <w:rPr>
          <w:rFonts w:ascii="Arial" w:hAnsi="Arial" w:cs="Arial"/>
          <w:vertAlign w:val="superscript"/>
        </w:rPr>
        <w:t>th</w:t>
      </w:r>
      <w:r w:rsidR="002946B6">
        <w:rPr>
          <w:rFonts w:ascii="Arial" w:hAnsi="Arial" w:cs="Arial"/>
        </w:rPr>
        <w:t xml:space="preserve"> December</w:t>
      </w:r>
      <w:r w:rsidR="00274D06">
        <w:rPr>
          <w:rFonts w:ascii="Arial" w:hAnsi="Arial" w:cs="Arial"/>
        </w:rPr>
        <w:t xml:space="preserve"> 2023</w:t>
      </w:r>
      <w:r w:rsidR="00D25DF3" w:rsidRPr="00EA0AC4">
        <w:rPr>
          <w:rFonts w:ascii="Arial" w:hAnsi="Arial" w:cs="Arial"/>
        </w:rPr>
        <w:t xml:space="preserve"> at 7:30pm</w:t>
      </w:r>
    </w:p>
    <w:p w14:paraId="6C1A822F" w14:textId="3AD6C01B" w:rsidR="00D25DF3" w:rsidRPr="00EA0AC4" w:rsidRDefault="00D25DF3" w:rsidP="00EA0AC4">
      <w:pPr>
        <w:spacing w:after="120"/>
        <w:jc w:val="both"/>
        <w:rPr>
          <w:rFonts w:ascii="Arial" w:hAnsi="Arial" w:cs="Arial"/>
          <w:b/>
        </w:rPr>
      </w:pPr>
    </w:p>
    <w:sectPr w:rsidR="00D25DF3" w:rsidRPr="00EA0AC4" w:rsidSect="006205E6">
      <w:footerReference w:type="default" r:id="rId11"/>
      <w:pgSz w:w="11900" w:h="16840"/>
      <w:pgMar w:top="1440" w:right="1440" w:bottom="1440" w:left="1440" w:header="708" w:footer="289" w:gutter="0"/>
      <w:pgBorders w:offsetFrom="page">
        <w:top w:val="single" w:sz="24" w:space="24" w:color="536314"/>
        <w:left w:val="single" w:sz="24" w:space="24" w:color="536314"/>
        <w:bottom w:val="single" w:sz="24" w:space="24" w:color="536314"/>
        <w:right w:val="single" w:sz="24" w:space="24" w:color="53631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4E462" w14:textId="77777777" w:rsidR="00A35216" w:rsidRDefault="00A35216" w:rsidP="00247302">
      <w:r>
        <w:separator/>
      </w:r>
    </w:p>
  </w:endnote>
  <w:endnote w:type="continuationSeparator" w:id="0">
    <w:p w14:paraId="750D624B" w14:textId="77777777" w:rsidR="00A35216" w:rsidRDefault="00A35216" w:rsidP="0024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color w:val="536314"/>
        <w:sz w:val="22"/>
      </w:rPr>
      <w:id w:val="1823842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color w:val="536314"/>
            <w:sz w:val="22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2AE29E4" w14:textId="77777777" w:rsidR="00A35216" w:rsidRPr="00247302" w:rsidRDefault="00A35216">
            <w:pPr>
              <w:pStyle w:val="Footer"/>
              <w:jc w:val="center"/>
              <w:rPr>
                <w:rFonts w:ascii="Arial" w:hAnsi="Arial" w:cs="Arial"/>
                <w:b/>
                <w:color w:val="536314"/>
                <w:sz w:val="22"/>
              </w:rPr>
            </w:pPr>
          </w:p>
          <w:tbl>
            <w:tblPr>
              <w:tblStyle w:val="TableGrid"/>
              <w:tblW w:w="0" w:type="auto"/>
              <w:tblBorders>
                <w:top w:val="single" w:sz="6" w:space="0" w:color="688E2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6"/>
              <w:gridCol w:w="3035"/>
              <w:gridCol w:w="3065"/>
            </w:tblGrid>
            <w:tr w:rsidR="00A35216" w:rsidRPr="007232B6" w14:paraId="1E5AEE15" w14:textId="77777777" w:rsidTr="00324E78">
              <w:tc>
                <w:tcPr>
                  <w:tcW w:w="3192" w:type="dxa"/>
                </w:tcPr>
                <w:p w14:paraId="1E8A03AB" w14:textId="77777777" w:rsidR="00A35216" w:rsidRPr="00232F92" w:rsidRDefault="00A35216" w:rsidP="00324E78">
                  <w:pPr>
                    <w:pStyle w:val="Footer"/>
                    <w:spacing w:before="60" w:after="100"/>
                  </w:pPr>
                  <w:r w:rsidRPr="00232F92">
                    <w:rPr>
                      <w:noProof/>
                    </w:rPr>
                    <w:drawing>
                      <wp:inline distT="0" distB="0" distL="0" distR="0" wp14:anchorId="5745020F" wp14:editId="0D6CD6AA">
                        <wp:extent cx="1325516" cy="213272"/>
                        <wp:effectExtent l="0" t="0" r="0" b="0"/>
                        <wp:docPr id="8" name="Picture 7" descr="GPC Logo Gree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PC Logo Green2.png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5516" cy="213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2" w:type="dxa"/>
                </w:tcPr>
                <w:sdt>
                  <w:sdtPr>
                    <w:rPr>
                      <w:rFonts w:ascii="Arial" w:hAnsi="Arial" w:cs="Arial"/>
                      <w:color w:val="536314"/>
                    </w:rPr>
                    <w:id w:val="4492830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p w14:paraId="2FBB8A11" w14:textId="77777777" w:rsidR="00A35216" w:rsidRPr="006205E6" w:rsidRDefault="00A35216" w:rsidP="00324E78">
                      <w:pPr>
                        <w:spacing w:before="120"/>
                        <w:jc w:val="center"/>
                        <w:rPr>
                          <w:rFonts w:ascii="Arial" w:hAnsi="Arial" w:cs="Arial"/>
                          <w:color w:val="536314"/>
                        </w:rPr>
                      </w:pPr>
                      <w:r w:rsidRPr="006205E6">
                        <w:rPr>
                          <w:rFonts w:ascii="Arial" w:hAnsi="Arial" w:cs="Arial"/>
                          <w:color w:val="536314"/>
                        </w:rPr>
                        <w:t xml:space="preserve">Page </w:t>
                      </w:r>
                      <w:r w:rsidRPr="006205E6">
                        <w:rPr>
                          <w:rFonts w:ascii="Arial" w:hAnsi="Arial" w:cs="Arial"/>
                          <w:color w:val="536314"/>
                        </w:rPr>
                        <w:fldChar w:fldCharType="begin"/>
                      </w:r>
                      <w:r w:rsidRPr="006205E6">
                        <w:rPr>
                          <w:rFonts w:ascii="Arial" w:hAnsi="Arial" w:cs="Arial"/>
                          <w:color w:val="536314"/>
                        </w:rPr>
                        <w:instrText xml:space="preserve"> PAGE </w:instrText>
                      </w:r>
                      <w:r w:rsidRPr="006205E6">
                        <w:rPr>
                          <w:rFonts w:ascii="Arial" w:hAnsi="Arial" w:cs="Arial"/>
                          <w:color w:val="536314"/>
                        </w:rPr>
                        <w:fldChar w:fldCharType="separate"/>
                      </w:r>
                      <w:r w:rsidR="00272D84">
                        <w:rPr>
                          <w:rFonts w:ascii="Arial" w:hAnsi="Arial" w:cs="Arial"/>
                          <w:noProof/>
                          <w:color w:val="536314"/>
                        </w:rPr>
                        <w:t>2</w:t>
                      </w:r>
                      <w:r w:rsidRPr="006205E6">
                        <w:rPr>
                          <w:rFonts w:ascii="Arial" w:hAnsi="Arial" w:cs="Arial"/>
                          <w:color w:val="536314"/>
                        </w:rPr>
                        <w:fldChar w:fldCharType="end"/>
                      </w:r>
                      <w:r w:rsidRPr="006205E6">
                        <w:rPr>
                          <w:rFonts w:ascii="Arial" w:hAnsi="Arial" w:cs="Arial"/>
                          <w:color w:val="536314"/>
                        </w:rPr>
                        <w:t xml:space="preserve"> of </w:t>
                      </w:r>
                      <w:r w:rsidRPr="006205E6">
                        <w:rPr>
                          <w:rFonts w:ascii="Arial" w:hAnsi="Arial" w:cs="Arial"/>
                          <w:color w:val="536314"/>
                        </w:rPr>
                        <w:fldChar w:fldCharType="begin"/>
                      </w:r>
                      <w:r w:rsidRPr="006205E6">
                        <w:rPr>
                          <w:rFonts w:ascii="Arial" w:hAnsi="Arial" w:cs="Arial"/>
                          <w:color w:val="536314"/>
                        </w:rPr>
                        <w:instrText xml:space="preserve"> NUMPAGES  </w:instrText>
                      </w:r>
                      <w:r w:rsidRPr="006205E6">
                        <w:rPr>
                          <w:rFonts w:ascii="Arial" w:hAnsi="Arial" w:cs="Arial"/>
                          <w:color w:val="536314"/>
                        </w:rPr>
                        <w:fldChar w:fldCharType="separate"/>
                      </w:r>
                      <w:r w:rsidR="00272D84">
                        <w:rPr>
                          <w:rFonts w:ascii="Arial" w:hAnsi="Arial" w:cs="Arial"/>
                          <w:noProof/>
                          <w:color w:val="536314"/>
                        </w:rPr>
                        <w:t>3</w:t>
                      </w:r>
                      <w:r w:rsidRPr="006205E6">
                        <w:rPr>
                          <w:rFonts w:ascii="Arial" w:hAnsi="Arial" w:cs="Arial"/>
                          <w:color w:val="536314"/>
                        </w:rPr>
                        <w:fldChar w:fldCharType="end"/>
                      </w:r>
                    </w:p>
                  </w:sdtContent>
                </w:sdt>
              </w:tc>
              <w:tc>
                <w:tcPr>
                  <w:tcW w:w="3192" w:type="dxa"/>
                </w:tcPr>
                <w:p w14:paraId="48AC8AF0" w14:textId="77777777" w:rsidR="00A35216" w:rsidRPr="006205E6" w:rsidRDefault="00A35216" w:rsidP="00D1622B">
                  <w:pPr>
                    <w:pStyle w:val="Footer"/>
                    <w:spacing w:before="120" w:after="100"/>
                    <w:jc w:val="right"/>
                    <w:rPr>
                      <w:rFonts w:ascii="Arial" w:hAnsi="Arial" w:cs="Arial"/>
                      <w:b/>
                      <w:color w:val="536314"/>
                    </w:rPr>
                  </w:pPr>
                  <w:r>
                    <w:rPr>
                      <w:rFonts w:ascii="Arial" w:hAnsi="Arial" w:cs="Arial"/>
                      <w:b/>
                      <w:color w:val="536314"/>
                    </w:rPr>
                    <w:t>Notice of the meeting of Gateforth Parish Council</w:t>
                  </w:r>
                </w:p>
              </w:tc>
            </w:tr>
          </w:tbl>
          <w:p w14:paraId="216C6DC1" w14:textId="77777777" w:rsidR="00A35216" w:rsidRPr="00247302" w:rsidRDefault="00272D84" w:rsidP="006205E6">
            <w:pPr>
              <w:pStyle w:val="Footer"/>
              <w:rPr>
                <w:rFonts w:ascii="Arial" w:hAnsi="Arial" w:cs="Arial"/>
                <w:b/>
                <w:color w:val="536314"/>
                <w:sz w:val="2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2FB8C" w14:textId="77777777" w:rsidR="00A35216" w:rsidRDefault="00A35216" w:rsidP="00247302">
      <w:r>
        <w:separator/>
      </w:r>
    </w:p>
  </w:footnote>
  <w:footnote w:type="continuationSeparator" w:id="0">
    <w:p w14:paraId="60494FD1" w14:textId="77777777" w:rsidR="00A35216" w:rsidRDefault="00A35216" w:rsidP="00247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A1D"/>
    <w:multiLevelType w:val="hybridMultilevel"/>
    <w:tmpl w:val="E8F0E6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4734607"/>
    <w:multiLevelType w:val="multilevel"/>
    <w:tmpl w:val="6AEC643A"/>
    <w:lvl w:ilvl="0">
      <w:start w:val="17340"/>
      <w:numFmt w:val="decimal"/>
      <w:lvlText w:val="%1."/>
      <w:lvlJc w:val="righ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BEF52CC"/>
    <w:multiLevelType w:val="multilevel"/>
    <w:tmpl w:val="53F09B92"/>
    <w:lvl w:ilvl="0">
      <w:start w:val="17340"/>
      <w:numFmt w:val="decimal"/>
      <w:lvlText w:val="%1."/>
      <w:lvlJc w:val="righ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04701FE"/>
    <w:multiLevelType w:val="hybridMultilevel"/>
    <w:tmpl w:val="5CBE6C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55661A"/>
    <w:multiLevelType w:val="multilevel"/>
    <w:tmpl w:val="53F09B92"/>
    <w:lvl w:ilvl="0">
      <w:start w:val="17340"/>
      <w:numFmt w:val="decimal"/>
      <w:lvlText w:val="%1."/>
      <w:lvlJc w:val="righ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8B4499C"/>
    <w:multiLevelType w:val="multilevel"/>
    <w:tmpl w:val="53F09B92"/>
    <w:lvl w:ilvl="0">
      <w:start w:val="17340"/>
      <w:numFmt w:val="decimal"/>
      <w:lvlText w:val="%1."/>
      <w:lvlJc w:val="righ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4C330697"/>
    <w:multiLevelType w:val="multilevel"/>
    <w:tmpl w:val="1FE61478"/>
    <w:lvl w:ilvl="0">
      <w:start w:val="172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3B14A6"/>
    <w:multiLevelType w:val="hybridMultilevel"/>
    <w:tmpl w:val="B2B8EC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8570C"/>
    <w:multiLevelType w:val="hybridMultilevel"/>
    <w:tmpl w:val="BA0E44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C1F643D"/>
    <w:multiLevelType w:val="hybridMultilevel"/>
    <w:tmpl w:val="5A9C7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8452C"/>
    <w:multiLevelType w:val="hybridMultilevel"/>
    <w:tmpl w:val="890ACA7E"/>
    <w:lvl w:ilvl="0" w:tplc="E8C0B1BC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5216FAE"/>
    <w:multiLevelType w:val="hybridMultilevel"/>
    <w:tmpl w:val="D5189A14"/>
    <w:lvl w:ilvl="0" w:tplc="FE965986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CB2581"/>
    <w:multiLevelType w:val="multilevel"/>
    <w:tmpl w:val="0FA80516"/>
    <w:lvl w:ilvl="0">
      <w:start w:val="172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664AD1"/>
    <w:multiLevelType w:val="hybridMultilevel"/>
    <w:tmpl w:val="29C495E8"/>
    <w:lvl w:ilvl="0" w:tplc="7C6232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1E"/>
    <w:rsid w:val="00000591"/>
    <w:rsid w:val="00005224"/>
    <w:rsid w:val="00007D4A"/>
    <w:rsid w:val="0002276C"/>
    <w:rsid w:val="00024A3D"/>
    <w:rsid w:val="00043362"/>
    <w:rsid w:val="00053BC7"/>
    <w:rsid w:val="0007524C"/>
    <w:rsid w:val="00094443"/>
    <w:rsid w:val="000B4A43"/>
    <w:rsid w:val="000B6116"/>
    <w:rsid w:val="000B6C15"/>
    <w:rsid w:val="000C4422"/>
    <w:rsid w:val="000E38D9"/>
    <w:rsid w:val="000F37CB"/>
    <w:rsid w:val="001639F5"/>
    <w:rsid w:val="001658EC"/>
    <w:rsid w:val="00170D4C"/>
    <w:rsid w:val="001714FC"/>
    <w:rsid w:val="00181354"/>
    <w:rsid w:val="001868DE"/>
    <w:rsid w:val="00186B84"/>
    <w:rsid w:val="001A645A"/>
    <w:rsid w:val="001C7811"/>
    <w:rsid w:val="001E2845"/>
    <w:rsid w:val="001E6225"/>
    <w:rsid w:val="001F5DEA"/>
    <w:rsid w:val="00205491"/>
    <w:rsid w:val="002132B7"/>
    <w:rsid w:val="00240D09"/>
    <w:rsid w:val="00247302"/>
    <w:rsid w:val="002655AA"/>
    <w:rsid w:val="00271B31"/>
    <w:rsid w:val="00272D84"/>
    <w:rsid w:val="00274D06"/>
    <w:rsid w:val="00282EEA"/>
    <w:rsid w:val="00285622"/>
    <w:rsid w:val="002946B6"/>
    <w:rsid w:val="002C5FD5"/>
    <w:rsid w:val="002E4669"/>
    <w:rsid w:val="002E56A6"/>
    <w:rsid w:val="002F531E"/>
    <w:rsid w:val="00324E78"/>
    <w:rsid w:val="003520FF"/>
    <w:rsid w:val="00364C1E"/>
    <w:rsid w:val="00366AD2"/>
    <w:rsid w:val="00397A63"/>
    <w:rsid w:val="003A22FE"/>
    <w:rsid w:val="003B2460"/>
    <w:rsid w:val="003D4DB8"/>
    <w:rsid w:val="003D6C6E"/>
    <w:rsid w:val="003E2DA4"/>
    <w:rsid w:val="003F3FBF"/>
    <w:rsid w:val="003F50D1"/>
    <w:rsid w:val="00460676"/>
    <w:rsid w:val="004725E2"/>
    <w:rsid w:val="00473235"/>
    <w:rsid w:val="00484C34"/>
    <w:rsid w:val="004B1D69"/>
    <w:rsid w:val="004C0C32"/>
    <w:rsid w:val="004D0455"/>
    <w:rsid w:val="004D5940"/>
    <w:rsid w:val="004F539F"/>
    <w:rsid w:val="00523A45"/>
    <w:rsid w:val="00524C11"/>
    <w:rsid w:val="005401CB"/>
    <w:rsid w:val="00553CDB"/>
    <w:rsid w:val="00557D21"/>
    <w:rsid w:val="005641CA"/>
    <w:rsid w:val="00576029"/>
    <w:rsid w:val="00584017"/>
    <w:rsid w:val="00586FB6"/>
    <w:rsid w:val="005A3680"/>
    <w:rsid w:val="005A6792"/>
    <w:rsid w:val="005B1A2A"/>
    <w:rsid w:val="005B67D1"/>
    <w:rsid w:val="005C06F6"/>
    <w:rsid w:val="005C129C"/>
    <w:rsid w:val="005C15FB"/>
    <w:rsid w:val="005D7581"/>
    <w:rsid w:val="0060752A"/>
    <w:rsid w:val="006205E6"/>
    <w:rsid w:val="006262E8"/>
    <w:rsid w:val="00634DEA"/>
    <w:rsid w:val="00662C55"/>
    <w:rsid w:val="00664255"/>
    <w:rsid w:val="0066535C"/>
    <w:rsid w:val="00673BAC"/>
    <w:rsid w:val="00690B85"/>
    <w:rsid w:val="006A2B25"/>
    <w:rsid w:val="006D55E7"/>
    <w:rsid w:val="006E4316"/>
    <w:rsid w:val="006E5828"/>
    <w:rsid w:val="006F0134"/>
    <w:rsid w:val="00712CB7"/>
    <w:rsid w:val="0073668E"/>
    <w:rsid w:val="00772F34"/>
    <w:rsid w:val="007B08CB"/>
    <w:rsid w:val="007B35E8"/>
    <w:rsid w:val="007B7017"/>
    <w:rsid w:val="007C1F73"/>
    <w:rsid w:val="007C68E1"/>
    <w:rsid w:val="007E0C7B"/>
    <w:rsid w:val="007E4616"/>
    <w:rsid w:val="007E49E4"/>
    <w:rsid w:val="007F7B8D"/>
    <w:rsid w:val="00824E15"/>
    <w:rsid w:val="00855B50"/>
    <w:rsid w:val="00877CAF"/>
    <w:rsid w:val="0088627E"/>
    <w:rsid w:val="00886796"/>
    <w:rsid w:val="008B23A1"/>
    <w:rsid w:val="008B3783"/>
    <w:rsid w:val="008C1B2F"/>
    <w:rsid w:val="008C3306"/>
    <w:rsid w:val="008C73C6"/>
    <w:rsid w:val="008D45BC"/>
    <w:rsid w:val="008E08EC"/>
    <w:rsid w:val="008E0DFF"/>
    <w:rsid w:val="008F0652"/>
    <w:rsid w:val="00900CCA"/>
    <w:rsid w:val="009042E1"/>
    <w:rsid w:val="00941BAB"/>
    <w:rsid w:val="0094348B"/>
    <w:rsid w:val="00964263"/>
    <w:rsid w:val="00984179"/>
    <w:rsid w:val="009841CA"/>
    <w:rsid w:val="009A69CB"/>
    <w:rsid w:val="009B512F"/>
    <w:rsid w:val="009C271A"/>
    <w:rsid w:val="009C75ED"/>
    <w:rsid w:val="009D4737"/>
    <w:rsid w:val="00A0032F"/>
    <w:rsid w:val="00A02210"/>
    <w:rsid w:val="00A107CE"/>
    <w:rsid w:val="00A20DC2"/>
    <w:rsid w:val="00A31290"/>
    <w:rsid w:val="00A35216"/>
    <w:rsid w:val="00A61D8E"/>
    <w:rsid w:val="00A70F2B"/>
    <w:rsid w:val="00A76E7F"/>
    <w:rsid w:val="00A97A64"/>
    <w:rsid w:val="00AB5364"/>
    <w:rsid w:val="00AD4002"/>
    <w:rsid w:val="00AD7F83"/>
    <w:rsid w:val="00AE2626"/>
    <w:rsid w:val="00AE61B1"/>
    <w:rsid w:val="00B1537E"/>
    <w:rsid w:val="00B21B13"/>
    <w:rsid w:val="00B46A72"/>
    <w:rsid w:val="00B47CD0"/>
    <w:rsid w:val="00B56187"/>
    <w:rsid w:val="00B633EF"/>
    <w:rsid w:val="00B71CA8"/>
    <w:rsid w:val="00B74D46"/>
    <w:rsid w:val="00B77569"/>
    <w:rsid w:val="00BA7742"/>
    <w:rsid w:val="00BC54A3"/>
    <w:rsid w:val="00BD0CDD"/>
    <w:rsid w:val="00C22B66"/>
    <w:rsid w:val="00C307E9"/>
    <w:rsid w:val="00C4134B"/>
    <w:rsid w:val="00C421C6"/>
    <w:rsid w:val="00C60375"/>
    <w:rsid w:val="00C64679"/>
    <w:rsid w:val="00C80AF2"/>
    <w:rsid w:val="00C85145"/>
    <w:rsid w:val="00C975EC"/>
    <w:rsid w:val="00CA73A5"/>
    <w:rsid w:val="00CB4BE5"/>
    <w:rsid w:val="00CF6381"/>
    <w:rsid w:val="00D0157D"/>
    <w:rsid w:val="00D03C80"/>
    <w:rsid w:val="00D1622B"/>
    <w:rsid w:val="00D25DF3"/>
    <w:rsid w:val="00D51535"/>
    <w:rsid w:val="00D52352"/>
    <w:rsid w:val="00DA78F8"/>
    <w:rsid w:val="00DB466C"/>
    <w:rsid w:val="00DC2741"/>
    <w:rsid w:val="00DC7AD3"/>
    <w:rsid w:val="00DD062D"/>
    <w:rsid w:val="00E12255"/>
    <w:rsid w:val="00E266EF"/>
    <w:rsid w:val="00E53B6A"/>
    <w:rsid w:val="00E705FC"/>
    <w:rsid w:val="00E80A15"/>
    <w:rsid w:val="00EA0793"/>
    <w:rsid w:val="00EA0AC4"/>
    <w:rsid w:val="00EB19C5"/>
    <w:rsid w:val="00EE1FC7"/>
    <w:rsid w:val="00EF6323"/>
    <w:rsid w:val="00F0625A"/>
    <w:rsid w:val="00F138AB"/>
    <w:rsid w:val="00F40544"/>
    <w:rsid w:val="00F43B15"/>
    <w:rsid w:val="00F603D8"/>
    <w:rsid w:val="00F638D2"/>
    <w:rsid w:val="00F7503A"/>
    <w:rsid w:val="00F840A8"/>
    <w:rsid w:val="00FA12AC"/>
    <w:rsid w:val="00FA5C4A"/>
    <w:rsid w:val="00FD00F8"/>
    <w:rsid w:val="00FD078E"/>
    <w:rsid w:val="00FE076E"/>
    <w:rsid w:val="0DB6B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DAB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6205E6"/>
    <w:pPr>
      <w:pBdr>
        <w:top w:val="single" w:sz="6" w:space="1" w:color="536314"/>
        <w:left w:val="single" w:sz="6" w:space="4" w:color="536314"/>
        <w:bottom w:val="single" w:sz="6" w:space="1" w:color="536314"/>
        <w:right w:val="single" w:sz="6" w:space="4" w:color="536314"/>
      </w:pBdr>
      <w:shd w:val="clear" w:color="auto" w:fill="536314"/>
      <w:spacing w:after="240" w:line="276" w:lineRule="auto"/>
      <w:jc w:val="both"/>
      <w:outlineLvl w:val="1"/>
    </w:pPr>
    <w:rPr>
      <w:rFonts w:ascii="Arial" w:eastAsia="Times New Roman" w:hAnsi="Arial" w:cs="Arial"/>
      <w:b/>
      <w:caps/>
      <w:color w:val="FFFFFF" w:themeColor="background1"/>
      <w:sz w:val="28"/>
      <w:szCs w:val="22"/>
    </w:rPr>
  </w:style>
  <w:style w:type="paragraph" w:styleId="Heading3">
    <w:name w:val="heading 3"/>
    <w:basedOn w:val="NormalWeb"/>
    <w:next w:val="Normal"/>
    <w:link w:val="Heading3Char"/>
    <w:uiPriority w:val="9"/>
    <w:unhideWhenUsed/>
    <w:qFormat/>
    <w:rsid w:val="000F37CB"/>
    <w:pPr>
      <w:pBdr>
        <w:top w:val="single" w:sz="4" w:space="1" w:color="688E27"/>
        <w:left w:val="single" w:sz="4" w:space="4" w:color="688E27"/>
        <w:bottom w:val="single" w:sz="4" w:space="1" w:color="688E27"/>
        <w:right w:val="single" w:sz="4" w:space="4" w:color="688E27"/>
      </w:pBdr>
      <w:spacing w:before="0" w:beforeAutospacing="0" w:after="240" w:afterAutospacing="0"/>
      <w:jc w:val="both"/>
      <w:outlineLvl w:val="2"/>
    </w:pPr>
    <w:rPr>
      <w:rFonts w:ascii="Arial" w:eastAsia="Times New Roman" w:hAnsi="Arial" w:cs="Arial"/>
      <w:b/>
      <w:color w:val="536314"/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C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C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C1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53BC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053BC7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3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7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302"/>
  </w:style>
  <w:style w:type="paragraph" w:styleId="Footer">
    <w:name w:val="footer"/>
    <w:basedOn w:val="Normal"/>
    <w:link w:val="FooterChar"/>
    <w:uiPriority w:val="99"/>
    <w:unhideWhenUsed/>
    <w:rsid w:val="00247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302"/>
  </w:style>
  <w:style w:type="character" w:customStyle="1" w:styleId="Heading2Char">
    <w:name w:val="Heading 2 Char"/>
    <w:basedOn w:val="DefaultParagraphFont"/>
    <w:link w:val="Heading2"/>
    <w:uiPriority w:val="9"/>
    <w:rsid w:val="006205E6"/>
    <w:rPr>
      <w:rFonts w:ascii="Arial" w:eastAsia="Times New Roman" w:hAnsi="Arial" w:cs="Arial"/>
      <w:b/>
      <w:caps/>
      <w:color w:val="FFFFFF" w:themeColor="background1"/>
      <w:sz w:val="28"/>
      <w:szCs w:val="22"/>
      <w:shd w:val="clear" w:color="auto" w:fill="536314"/>
    </w:rPr>
  </w:style>
  <w:style w:type="character" w:customStyle="1" w:styleId="Heading3Char">
    <w:name w:val="Heading 3 Char"/>
    <w:basedOn w:val="DefaultParagraphFont"/>
    <w:link w:val="Heading3"/>
    <w:uiPriority w:val="9"/>
    <w:rsid w:val="000F37CB"/>
    <w:rPr>
      <w:rFonts w:ascii="Arial" w:eastAsia="Times New Roman" w:hAnsi="Arial" w:cs="Arial"/>
      <w:b/>
      <w:color w:val="536314"/>
      <w:sz w:val="28"/>
      <w:szCs w:val="22"/>
    </w:rPr>
  </w:style>
  <w:style w:type="paragraph" w:styleId="NoSpacing">
    <w:name w:val="No Spacing"/>
    <w:uiPriority w:val="1"/>
    <w:qFormat/>
    <w:rsid w:val="00941BAB"/>
  </w:style>
  <w:style w:type="character" w:customStyle="1" w:styleId="il">
    <w:name w:val="il"/>
    <w:basedOn w:val="DefaultParagraphFont"/>
    <w:rsid w:val="00584017"/>
  </w:style>
  <w:style w:type="character" w:styleId="Strong">
    <w:name w:val="Strong"/>
    <w:basedOn w:val="DefaultParagraphFont"/>
    <w:uiPriority w:val="22"/>
    <w:qFormat/>
    <w:rsid w:val="0098417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6205E6"/>
    <w:pPr>
      <w:pBdr>
        <w:top w:val="single" w:sz="6" w:space="1" w:color="536314"/>
        <w:left w:val="single" w:sz="6" w:space="4" w:color="536314"/>
        <w:bottom w:val="single" w:sz="6" w:space="1" w:color="536314"/>
        <w:right w:val="single" w:sz="6" w:space="4" w:color="536314"/>
      </w:pBdr>
      <w:shd w:val="clear" w:color="auto" w:fill="536314"/>
      <w:spacing w:after="240" w:line="276" w:lineRule="auto"/>
      <w:jc w:val="both"/>
      <w:outlineLvl w:val="1"/>
    </w:pPr>
    <w:rPr>
      <w:rFonts w:ascii="Arial" w:eastAsia="Times New Roman" w:hAnsi="Arial" w:cs="Arial"/>
      <w:b/>
      <w:caps/>
      <w:color w:val="FFFFFF" w:themeColor="background1"/>
      <w:sz w:val="28"/>
      <w:szCs w:val="22"/>
    </w:rPr>
  </w:style>
  <w:style w:type="paragraph" w:styleId="Heading3">
    <w:name w:val="heading 3"/>
    <w:basedOn w:val="NormalWeb"/>
    <w:next w:val="Normal"/>
    <w:link w:val="Heading3Char"/>
    <w:uiPriority w:val="9"/>
    <w:unhideWhenUsed/>
    <w:qFormat/>
    <w:rsid w:val="000F37CB"/>
    <w:pPr>
      <w:pBdr>
        <w:top w:val="single" w:sz="4" w:space="1" w:color="688E27"/>
        <w:left w:val="single" w:sz="4" w:space="4" w:color="688E27"/>
        <w:bottom w:val="single" w:sz="4" w:space="1" w:color="688E27"/>
        <w:right w:val="single" w:sz="4" w:space="4" w:color="688E27"/>
      </w:pBdr>
      <w:spacing w:before="0" w:beforeAutospacing="0" w:after="240" w:afterAutospacing="0"/>
      <w:jc w:val="both"/>
      <w:outlineLvl w:val="2"/>
    </w:pPr>
    <w:rPr>
      <w:rFonts w:ascii="Arial" w:eastAsia="Times New Roman" w:hAnsi="Arial" w:cs="Arial"/>
      <w:b/>
      <w:color w:val="536314"/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C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C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C1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53BC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053BC7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3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7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302"/>
  </w:style>
  <w:style w:type="paragraph" w:styleId="Footer">
    <w:name w:val="footer"/>
    <w:basedOn w:val="Normal"/>
    <w:link w:val="FooterChar"/>
    <w:uiPriority w:val="99"/>
    <w:unhideWhenUsed/>
    <w:rsid w:val="00247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302"/>
  </w:style>
  <w:style w:type="character" w:customStyle="1" w:styleId="Heading2Char">
    <w:name w:val="Heading 2 Char"/>
    <w:basedOn w:val="DefaultParagraphFont"/>
    <w:link w:val="Heading2"/>
    <w:uiPriority w:val="9"/>
    <w:rsid w:val="006205E6"/>
    <w:rPr>
      <w:rFonts w:ascii="Arial" w:eastAsia="Times New Roman" w:hAnsi="Arial" w:cs="Arial"/>
      <w:b/>
      <w:caps/>
      <w:color w:val="FFFFFF" w:themeColor="background1"/>
      <w:sz w:val="28"/>
      <w:szCs w:val="22"/>
      <w:shd w:val="clear" w:color="auto" w:fill="536314"/>
    </w:rPr>
  </w:style>
  <w:style w:type="character" w:customStyle="1" w:styleId="Heading3Char">
    <w:name w:val="Heading 3 Char"/>
    <w:basedOn w:val="DefaultParagraphFont"/>
    <w:link w:val="Heading3"/>
    <w:uiPriority w:val="9"/>
    <w:rsid w:val="000F37CB"/>
    <w:rPr>
      <w:rFonts w:ascii="Arial" w:eastAsia="Times New Roman" w:hAnsi="Arial" w:cs="Arial"/>
      <w:b/>
      <w:color w:val="536314"/>
      <w:sz w:val="28"/>
      <w:szCs w:val="22"/>
    </w:rPr>
  </w:style>
  <w:style w:type="paragraph" w:styleId="NoSpacing">
    <w:name w:val="No Spacing"/>
    <w:uiPriority w:val="1"/>
    <w:qFormat/>
    <w:rsid w:val="00941BAB"/>
  </w:style>
  <w:style w:type="character" w:customStyle="1" w:styleId="il">
    <w:name w:val="il"/>
    <w:basedOn w:val="DefaultParagraphFont"/>
    <w:rsid w:val="00584017"/>
  </w:style>
  <w:style w:type="character" w:styleId="Strong">
    <w:name w:val="Strong"/>
    <w:basedOn w:val="DefaultParagraphFont"/>
    <w:uiPriority w:val="22"/>
    <w:qFormat/>
    <w:rsid w:val="00984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6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gateforthpc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B2D5C-5AA0-3F49-A4EE-5389C19F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612</Words>
  <Characters>3494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Earnshaw</dc:creator>
  <cp:lastModifiedBy>Graham Earnshaw</cp:lastModifiedBy>
  <cp:revision>15</cp:revision>
  <cp:lastPrinted>2023-05-08T13:30:00Z</cp:lastPrinted>
  <dcterms:created xsi:type="dcterms:W3CDTF">2023-09-15T09:37:00Z</dcterms:created>
  <dcterms:modified xsi:type="dcterms:W3CDTF">2023-09-18T09:14:00Z</dcterms:modified>
</cp:coreProperties>
</file>