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173A" w14:textId="77777777" w:rsidR="00E96F6C" w:rsidRDefault="00BE2B26" w:rsidP="00923031">
      <w:pPr>
        <w:jc w:val="center"/>
        <w:rPr>
          <w:rFonts w:ascii="Tahoma" w:hAnsi="Tahoma" w:cs="Tahoma"/>
          <w:b/>
          <w:bCs/>
          <w:sz w:val="28"/>
          <w:lang w:val="en-GB"/>
        </w:rPr>
      </w:pPr>
      <w:r>
        <w:rPr>
          <w:rFonts w:ascii="Tahoma" w:hAnsi="Tahoma" w:cs="Tahoma"/>
          <w:b/>
          <w:bCs/>
          <w:noProof/>
          <w:sz w:val="28"/>
          <w:lang w:val="en-GB"/>
        </w:rPr>
        <mc:AlternateContent>
          <mc:Choice Requires="wps">
            <w:drawing>
              <wp:inline distT="0" distB="0" distL="0" distR="0" wp14:anchorId="34F7101E" wp14:editId="1BFD5BFB">
                <wp:extent cx="5133975" cy="704850"/>
                <wp:effectExtent l="0" t="0" r="4445" b="1905"/>
                <wp:docPr id="1" name="WordArt 1"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3397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AAC6" w14:textId="77777777" w:rsidR="00294803" w:rsidRDefault="00294803" w:rsidP="008774EF">
                            <w:pPr>
                              <w:pStyle w:val="1"/>
                              <w:spacing w:before="0" w:beforeAutospacing="0" w:after="0" w:afterAutospacing="0"/>
                              <w:jc w:val="center"/>
                            </w:pPr>
                            <w:r w:rsidRPr="00BE2B26">
                              <w:rPr>
                                <w:rFonts w:ascii="Tahoma" w:eastAsia="Tahoma" w:hAnsi="Tahoma" w:cs="Tahoma"/>
                                <w:b/>
                                <w:bCs/>
                                <w:sz w:val="40"/>
                                <w:szCs w:val="40"/>
                                <w14:shadow w14:blurRad="50800" w14:dist="38100" w14:dir="2700000" w14:sx="100000" w14:sy="100000" w14:kx="0" w14:ky="0" w14:algn="tl">
                                  <w14:srgbClr w14:val="000000">
                                    <w14:alpha w14:val="60000"/>
                                  </w14:srgbClr>
                                </w14:shadow>
                              </w:rPr>
                              <w:t>GATEFORTH PARISH COUNCIL</w:t>
                            </w:r>
                          </w:p>
                        </w:txbxContent>
                      </wps:txbx>
                      <wps:bodyPr rot="0" vert="horz" wrap="square" lIns="91440" tIns="45720" rIns="91440" bIns="45720" anchor="t" anchorCtr="0" upright="1">
                        <a:spAutoFit/>
                      </wps:bodyPr>
                    </wps:wsp>
                  </a:graphicData>
                </a:graphic>
              </wp:inline>
            </w:drawing>
          </mc:Choice>
          <mc:Fallback>
            <w:pict>
              <v:shapetype w14:anchorId="34F7101E" id="_x0000_t202" coordsize="21600,21600" o:spt="202" path="m,l,21600r21600,l21600,xe">
                <v:stroke joinstyle="miter"/>
                <v:path gradientshapeok="t" o:connecttype="rect"/>
              </v:shapetype>
              <v:shape id="WordArt 1" o:spid="_x0000_s1026" type="#_x0000_t202" alt="Paper bag" style="width:40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" filled="f" stroked="f">
                <o:lock v:ext="edit" shapetype="t"/>
                <v:textbox style="mso-fit-shape-to-text:t">
                  <w:txbxContent>
                    <w:p w14:paraId="0FC0AAC6" w14:textId="77777777" w:rsidR="00294803" w:rsidRDefault="00294803" w:rsidP="008774EF">
                      <w:pPr>
                        <w:pStyle w:val="1"/>
                        <w:spacing w:before="0" w:beforeAutospacing="0" w:after="0" w:afterAutospacing="0"/>
                        <w:jc w:val="center"/>
                      </w:pPr>
                      <w:r w:rsidRPr="00BE2B26">
                        <w:rPr>
                          <w:rFonts w:ascii="Tahoma" w:eastAsia="Tahoma" w:hAnsi="Tahoma" w:cs="Tahoma"/>
                          <w:b/>
                          <w:bCs/>
                          <w:sz w:val="40"/>
                          <w:szCs w:val="40"/>
                          <w14:shadow w14:blurRad="50800" w14:dist="38100" w14:dir="2700000" w14:sx="100000" w14:sy="100000" w14:kx="0" w14:ky="0" w14:algn="tl">
                            <w14:srgbClr w14:val="000000">
                              <w14:alpha w14:val="60000"/>
                            </w14:srgbClr>
                          </w14:shadow>
                        </w:rPr>
                        <w:t>GATEFORTH PARISH COUNCIL</w:t>
                      </w:r>
                    </w:p>
                  </w:txbxContent>
                </v:textbox>
                <w10:anchorlock/>
              </v:shape>
            </w:pict>
          </mc:Fallback>
        </mc:AlternateContent>
      </w:r>
    </w:p>
    <w:p w14:paraId="2256B484" w14:textId="77777777" w:rsidR="00A83F62" w:rsidRPr="009827C6" w:rsidRDefault="00991A71" w:rsidP="00923031">
      <w:pPr>
        <w:jc w:val="center"/>
        <w:rPr>
          <w:rFonts w:ascii="Calibri" w:hAnsi="Calibri" w:cs="Calibri"/>
          <w:b/>
          <w:bCs/>
          <w:lang w:val="en-GB"/>
        </w:rPr>
      </w:pPr>
      <w:r>
        <w:rPr>
          <w:rFonts w:ascii="Calibri" w:hAnsi="Calibri" w:cs="Calibri"/>
          <w:b/>
          <w:bCs/>
          <w:lang w:val="en-GB"/>
        </w:rPr>
        <w:t>Chair</w:t>
      </w:r>
      <w:r w:rsidR="004E6261">
        <w:rPr>
          <w:rFonts w:ascii="Calibri" w:hAnsi="Calibri" w:cs="Calibri"/>
          <w:b/>
          <w:bCs/>
          <w:lang w:val="en-GB"/>
        </w:rPr>
        <w:t>man</w:t>
      </w:r>
      <w:r>
        <w:rPr>
          <w:rFonts w:ascii="Calibri" w:hAnsi="Calibri" w:cs="Calibri"/>
          <w:b/>
          <w:bCs/>
          <w:lang w:val="en-GB"/>
        </w:rPr>
        <w:t xml:space="preserve">: Cllr </w:t>
      </w:r>
      <w:r w:rsidR="000D2711">
        <w:rPr>
          <w:rFonts w:ascii="Calibri" w:hAnsi="Calibri" w:cs="Calibri"/>
          <w:b/>
          <w:bCs/>
          <w:lang w:val="en-GB"/>
        </w:rPr>
        <w:t>Diane Osborne</w:t>
      </w:r>
    </w:p>
    <w:p w14:paraId="672A6659" w14:textId="77777777" w:rsidR="00A83F62" w:rsidRPr="009827C6" w:rsidRDefault="00A83F62" w:rsidP="00923031">
      <w:pPr>
        <w:jc w:val="center"/>
        <w:rPr>
          <w:rFonts w:ascii="Calibri" w:hAnsi="Calibri" w:cs="Calibri"/>
          <w:b/>
          <w:bCs/>
          <w:lang w:val="en-GB"/>
        </w:rPr>
      </w:pPr>
    </w:p>
    <w:p w14:paraId="566E7A8A" w14:textId="77777777" w:rsidR="00FB2249" w:rsidRPr="009827C6" w:rsidRDefault="00FB2249" w:rsidP="00923031">
      <w:pPr>
        <w:jc w:val="center"/>
        <w:rPr>
          <w:rFonts w:ascii="Calibri" w:hAnsi="Calibri" w:cs="Calibri"/>
          <w:b/>
          <w:bCs/>
          <w:lang w:val="en-GB"/>
        </w:rPr>
      </w:pPr>
      <w:r w:rsidRPr="009827C6">
        <w:rPr>
          <w:rFonts w:ascii="Calibri" w:hAnsi="Calibri" w:cs="Calibri"/>
          <w:b/>
          <w:bCs/>
          <w:lang w:val="en-GB"/>
        </w:rPr>
        <w:t>Clerk</w:t>
      </w:r>
      <w:r w:rsidR="004E6261">
        <w:rPr>
          <w:rFonts w:ascii="Calibri" w:hAnsi="Calibri" w:cs="Calibri"/>
          <w:b/>
          <w:bCs/>
          <w:lang w:val="en-GB"/>
        </w:rPr>
        <w:t>/RFO</w:t>
      </w:r>
      <w:r w:rsidRPr="009827C6">
        <w:rPr>
          <w:rFonts w:ascii="Calibri" w:hAnsi="Calibri" w:cs="Calibri"/>
          <w:b/>
          <w:bCs/>
          <w:lang w:val="en-GB"/>
        </w:rPr>
        <w:t xml:space="preserve">: </w:t>
      </w:r>
      <w:r w:rsidR="00111AF5">
        <w:rPr>
          <w:rFonts w:ascii="Calibri" w:hAnsi="Calibri" w:cs="Calibri"/>
          <w:b/>
          <w:bCs/>
          <w:lang w:val="en-GB"/>
        </w:rPr>
        <w:t>Jeremy Sherlock, 10 Old Farm Way, Brayton, Selby, YO8 9SZ  07981 371937</w:t>
      </w:r>
    </w:p>
    <w:p w14:paraId="25BADB0A" w14:textId="77777777" w:rsidR="00FB2249" w:rsidRPr="009827C6" w:rsidRDefault="00FB2249" w:rsidP="00923031">
      <w:pPr>
        <w:jc w:val="center"/>
        <w:rPr>
          <w:rFonts w:ascii="Calibri" w:hAnsi="Calibri" w:cs="Calibri"/>
          <w:b/>
          <w:bCs/>
          <w:lang w:val="en-GB"/>
        </w:rPr>
      </w:pPr>
      <w:r w:rsidRPr="009827C6">
        <w:rPr>
          <w:rFonts w:ascii="Calibri" w:hAnsi="Calibri" w:cs="Calibri"/>
          <w:b/>
          <w:bCs/>
          <w:lang w:val="en-GB"/>
        </w:rPr>
        <w:t xml:space="preserve">Email: </w:t>
      </w:r>
      <w:hyperlink r:id="rId8" w:history="1">
        <w:r w:rsidRPr="009827C6">
          <w:rPr>
            <w:rStyle w:val="Hyperlink"/>
            <w:rFonts w:ascii="Calibri" w:hAnsi="Calibri" w:cs="Calibri"/>
            <w:b/>
            <w:bCs/>
            <w:lang w:val="en-GB"/>
          </w:rPr>
          <w:t>gateforthpc@gmail.com</w:t>
        </w:r>
      </w:hyperlink>
      <w:r w:rsidRPr="009827C6">
        <w:rPr>
          <w:rFonts w:ascii="Calibri" w:hAnsi="Calibri" w:cs="Calibri"/>
          <w:b/>
          <w:bCs/>
          <w:lang w:val="en-GB"/>
        </w:rPr>
        <w:t xml:space="preserve"> </w:t>
      </w:r>
    </w:p>
    <w:p w14:paraId="0A37501D" w14:textId="77777777" w:rsidR="00A83F62" w:rsidRPr="009827C6" w:rsidRDefault="00A83F62" w:rsidP="00923031">
      <w:pPr>
        <w:jc w:val="center"/>
        <w:rPr>
          <w:rFonts w:ascii="Calibri" w:hAnsi="Calibri" w:cs="Calibri"/>
          <w:b/>
          <w:bCs/>
          <w:lang w:val="en-GB"/>
        </w:rPr>
      </w:pPr>
    </w:p>
    <w:p w14:paraId="662A3BD8" w14:textId="77777777" w:rsidR="0008254E" w:rsidRPr="00023193" w:rsidRDefault="00A7046A" w:rsidP="00923031">
      <w:pPr>
        <w:jc w:val="center"/>
        <w:rPr>
          <w:rFonts w:ascii="Calibri" w:hAnsi="Calibri" w:cs="Calibri"/>
          <w:b/>
          <w:bCs/>
          <w:sz w:val="26"/>
          <w:szCs w:val="26"/>
          <w:lang w:val="en-GB"/>
        </w:rPr>
      </w:pPr>
      <w:r>
        <w:rPr>
          <w:rFonts w:ascii="Calibri" w:hAnsi="Calibri" w:cs="Calibri"/>
          <w:b/>
          <w:bCs/>
          <w:sz w:val="26"/>
          <w:szCs w:val="26"/>
          <w:lang w:val="en-GB"/>
        </w:rPr>
        <w:t>MINUTES</w:t>
      </w:r>
      <w:r w:rsidR="00921E84" w:rsidRPr="00712BDF">
        <w:rPr>
          <w:rFonts w:ascii="Calibri" w:hAnsi="Calibri" w:cs="Calibri"/>
          <w:b/>
          <w:bCs/>
          <w:sz w:val="26"/>
          <w:szCs w:val="26"/>
          <w:lang w:val="en-GB"/>
        </w:rPr>
        <w:t xml:space="preserve"> OF </w:t>
      </w:r>
      <w:r w:rsidR="000D2711">
        <w:rPr>
          <w:rFonts w:ascii="Calibri" w:hAnsi="Calibri" w:cs="Calibri"/>
          <w:b/>
          <w:bCs/>
          <w:sz w:val="26"/>
          <w:szCs w:val="26"/>
          <w:lang w:val="en-GB"/>
        </w:rPr>
        <w:t>GATEFORTH</w:t>
      </w:r>
      <w:r w:rsidR="00BD6B5C">
        <w:rPr>
          <w:rFonts w:ascii="Calibri" w:hAnsi="Calibri" w:cs="Calibri"/>
          <w:b/>
          <w:bCs/>
          <w:sz w:val="26"/>
          <w:szCs w:val="26"/>
          <w:lang w:val="en-GB"/>
        </w:rPr>
        <w:t xml:space="preserve"> </w:t>
      </w:r>
      <w:r w:rsidR="000D2711">
        <w:rPr>
          <w:rFonts w:ascii="Calibri" w:hAnsi="Calibri" w:cs="Calibri"/>
          <w:b/>
          <w:bCs/>
          <w:sz w:val="26"/>
          <w:szCs w:val="26"/>
          <w:lang w:val="en-GB"/>
        </w:rPr>
        <w:t>PARISH COUNCIL</w:t>
      </w:r>
      <w:r w:rsidR="00F24287" w:rsidRPr="00F24287">
        <w:rPr>
          <w:rFonts w:ascii="Calibri" w:hAnsi="Calibri" w:cs="Calibri"/>
          <w:b/>
          <w:bCs/>
          <w:sz w:val="26"/>
          <w:szCs w:val="26"/>
          <w:lang w:val="en-GB"/>
        </w:rPr>
        <w:t xml:space="preserve"> </w:t>
      </w:r>
      <w:r w:rsidR="00F24287">
        <w:rPr>
          <w:rFonts w:ascii="Calibri" w:hAnsi="Calibri" w:cs="Calibri"/>
          <w:b/>
          <w:bCs/>
          <w:sz w:val="26"/>
          <w:szCs w:val="26"/>
          <w:lang w:val="en-GB"/>
        </w:rPr>
        <w:t>MEETING</w:t>
      </w:r>
    </w:p>
    <w:p w14:paraId="01C72C1E" w14:textId="021AFB70" w:rsidR="0008254E" w:rsidRPr="00BF1B46" w:rsidRDefault="00BD6B5C" w:rsidP="00923031">
      <w:pPr>
        <w:spacing w:after="120"/>
        <w:jc w:val="center"/>
        <w:rPr>
          <w:rFonts w:ascii="Calibri" w:hAnsi="Calibri" w:cs="Calibri"/>
          <w:b/>
          <w:lang w:val="en-GB"/>
        </w:rPr>
      </w:pPr>
      <w:r>
        <w:rPr>
          <w:rFonts w:ascii="Calibri" w:hAnsi="Calibri" w:cs="Calibri"/>
          <w:b/>
          <w:lang w:val="en-GB"/>
        </w:rPr>
        <w:t xml:space="preserve">The </w:t>
      </w:r>
      <w:r w:rsidR="00F57CF8" w:rsidRPr="009827C6">
        <w:rPr>
          <w:rFonts w:ascii="Calibri" w:hAnsi="Calibri" w:cs="Calibri"/>
          <w:b/>
          <w:lang w:val="en-GB"/>
        </w:rPr>
        <w:t>meeting of Gatefor</w:t>
      </w:r>
      <w:r w:rsidR="00A7046A">
        <w:rPr>
          <w:rFonts w:ascii="Calibri" w:hAnsi="Calibri" w:cs="Calibri"/>
          <w:b/>
          <w:lang w:val="en-GB"/>
        </w:rPr>
        <w:t>th Parish Council was</w:t>
      </w:r>
      <w:r w:rsidR="00F57CF8" w:rsidRPr="009827C6">
        <w:rPr>
          <w:rFonts w:ascii="Calibri" w:hAnsi="Calibri" w:cs="Calibri"/>
          <w:b/>
          <w:lang w:val="en-GB"/>
        </w:rPr>
        <w:t xml:space="preserve"> h</w:t>
      </w:r>
      <w:r w:rsidR="00921E84" w:rsidRPr="009827C6">
        <w:rPr>
          <w:rFonts w:ascii="Calibri" w:hAnsi="Calibri" w:cs="Calibri"/>
          <w:b/>
          <w:lang w:val="en-GB"/>
        </w:rPr>
        <w:t>eld</w:t>
      </w:r>
      <w:r w:rsidR="008F5A89" w:rsidRPr="009827C6">
        <w:rPr>
          <w:rFonts w:ascii="Calibri" w:hAnsi="Calibri" w:cs="Calibri"/>
          <w:b/>
          <w:lang w:val="en-GB"/>
        </w:rPr>
        <w:t xml:space="preserve"> on </w:t>
      </w:r>
      <w:r w:rsidR="009F35C8">
        <w:rPr>
          <w:rFonts w:ascii="Calibri" w:hAnsi="Calibri" w:cs="Calibri"/>
          <w:b/>
          <w:lang w:val="en-GB"/>
        </w:rPr>
        <w:t xml:space="preserve">Wednesday </w:t>
      </w:r>
      <w:r w:rsidR="005E6ADC">
        <w:rPr>
          <w:rFonts w:ascii="Calibri" w:hAnsi="Calibri" w:cs="Calibri"/>
          <w:b/>
          <w:lang w:val="en-GB"/>
        </w:rPr>
        <w:t>9</w:t>
      </w:r>
      <w:r w:rsidR="005E6ADC" w:rsidRPr="005E6ADC">
        <w:rPr>
          <w:rFonts w:ascii="Calibri" w:hAnsi="Calibri" w:cs="Calibri"/>
          <w:b/>
          <w:vertAlign w:val="superscript"/>
          <w:lang w:val="en-GB"/>
        </w:rPr>
        <w:t>th</w:t>
      </w:r>
      <w:r w:rsidR="005E6ADC">
        <w:rPr>
          <w:rFonts w:ascii="Calibri" w:hAnsi="Calibri" w:cs="Calibri"/>
          <w:b/>
          <w:lang w:val="en-GB"/>
        </w:rPr>
        <w:t xml:space="preserve"> January 2019</w:t>
      </w:r>
      <w:r w:rsidR="00CA5ABB">
        <w:rPr>
          <w:rFonts w:ascii="Calibri" w:hAnsi="Calibri" w:cs="Calibri"/>
          <w:b/>
          <w:lang w:val="en-GB"/>
        </w:rPr>
        <w:t xml:space="preserve"> </w:t>
      </w:r>
      <w:r w:rsidR="00C741F3" w:rsidRPr="009827C6">
        <w:rPr>
          <w:rFonts w:ascii="Calibri" w:hAnsi="Calibri" w:cs="Calibri"/>
          <w:b/>
          <w:lang w:val="en-GB"/>
        </w:rPr>
        <w:t>at 19</w:t>
      </w:r>
      <w:r w:rsidR="008F5A89" w:rsidRPr="009827C6">
        <w:rPr>
          <w:rFonts w:ascii="Calibri" w:hAnsi="Calibri" w:cs="Calibri"/>
          <w:b/>
          <w:lang w:val="en-GB"/>
        </w:rPr>
        <w:t>:</w:t>
      </w:r>
      <w:r w:rsidR="00935BEC">
        <w:rPr>
          <w:rFonts w:ascii="Calibri" w:hAnsi="Calibri" w:cs="Calibri"/>
          <w:b/>
          <w:lang w:val="en-GB"/>
        </w:rPr>
        <w:t>3</w:t>
      </w:r>
      <w:r w:rsidR="00A83F62" w:rsidRPr="009827C6">
        <w:rPr>
          <w:rFonts w:ascii="Calibri" w:hAnsi="Calibri" w:cs="Calibri"/>
          <w:b/>
          <w:lang w:val="en-GB"/>
        </w:rPr>
        <w:t>0</w:t>
      </w:r>
      <w:r w:rsidR="008F5A89" w:rsidRPr="009827C6">
        <w:rPr>
          <w:rFonts w:ascii="Calibri" w:hAnsi="Calibri" w:cs="Calibri"/>
          <w:b/>
          <w:lang w:val="en-GB"/>
        </w:rPr>
        <w:t xml:space="preserve"> in Chapel Haddlesey Community </w:t>
      </w:r>
      <w:r w:rsidR="00D37E04" w:rsidRPr="009827C6">
        <w:rPr>
          <w:rFonts w:ascii="Calibri" w:hAnsi="Calibri" w:cs="Calibri"/>
          <w:b/>
          <w:lang w:val="en-GB"/>
        </w:rPr>
        <w:t xml:space="preserve">Church </w:t>
      </w:r>
      <w:r w:rsidR="008F5A89" w:rsidRPr="009827C6">
        <w:rPr>
          <w:rFonts w:ascii="Calibri" w:hAnsi="Calibri" w:cs="Calibri"/>
          <w:b/>
          <w:lang w:val="en-GB"/>
        </w:rPr>
        <w:t>Hall</w:t>
      </w:r>
    </w:p>
    <w:p w14:paraId="1BE10419" w14:textId="77777777" w:rsidR="00991A71" w:rsidRPr="003E7D77" w:rsidRDefault="003916C3" w:rsidP="00C73B2C">
      <w:pPr>
        <w:pStyle w:val="ListParagraph"/>
        <w:numPr>
          <w:ilvl w:val="0"/>
          <w:numId w:val="11"/>
        </w:numPr>
        <w:spacing w:after="120"/>
        <w:ind w:hanging="720"/>
        <w:rPr>
          <w:rFonts w:ascii="Calibri" w:hAnsi="Calibri" w:cs="Calibri"/>
          <w:b/>
          <w:sz w:val="22"/>
          <w:szCs w:val="22"/>
          <w:lang w:val="en-GB"/>
        </w:rPr>
      </w:pPr>
      <w:r w:rsidRPr="003E7D77">
        <w:rPr>
          <w:rFonts w:ascii="Calibri" w:hAnsi="Calibri" w:cs="Calibri"/>
          <w:b/>
          <w:sz w:val="22"/>
          <w:szCs w:val="22"/>
          <w:lang w:val="en-GB"/>
        </w:rPr>
        <w:t xml:space="preserve">Attendance/Welcome: </w:t>
      </w:r>
    </w:p>
    <w:p w14:paraId="79AB4EB5" w14:textId="2CDAD598" w:rsidR="00111AF5" w:rsidRDefault="0079726D" w:rsidP="00DC4084">
      <w:pPr>
        <w:spacing w:after="120"/>
        <w:ind w:left="720"/>
        <w:jc w:val="both"/>
        <w:rPr>
          <w:rFonts w:ascii="Calibri" w:hAnsi="Calibri" w:cs="Calibri"/>
          <w:sz w:val="22"/>
          <w:szCs w:val="22"/>
          <w:lang w:val="en-GB"/>
        </w:rPr>
      </w:pPr>
      <w:r w:rsidRPr="00111AF5">
        <w:rPr>
          <w:rFonts w:ascii="Calibri" w:hAnsi="Calibri" w:cs="Calibri"/>
          <w:b/>
          <w:sz w:val="22"/>
          <w:szCs w:val="22"/>
          <w:lang w:val="en-GB"/>
        </w:rPr>
        <w:t>Present:</w:t>
      </w:r>
      <w:r w:rsidRPr="00111AF5">
        <w:rPr>
          <w:rFonts w:ascii="Calibri" w:hAnsi="Calibri" w:cs="Calibri"/>
          <w:sz w:val="22"/>
          <w:szCs w:val="22"/>
          <w:lang w:val="en-GB"/>
        </w:rPr>
        <w:t xml:space="preserve"> </w:t>
      </w:r>
      <w:r w:rsidR="00111AF5">
        <w:rPr>
          <w:rFonts w:ascii="Calibri" w:hAnsi="Calibri" w:cs="Calibri"/>
          <w:sz w:val="22"/>
          <w:szCs w:val="22"/>
          <w:lang w:val="en-GB"/>
        </w:rPr>
        <w:t xml:space="preserve"> </w:t>
      </w:r>
      <w:r w:rsidRPr="00111AF5">
        <w:rPr>
          <w:rFonts w:ascii="Calibri" w:hAnsi="Calibri" w:cs="Calibri"/>
          <w:sz w:val="22"/>
          <w:szCs w:val="22"/>
          <w:lang w:val="en-GB"/>
        </w:rPr>
        <w:t xml:space="preserve">Cllrs </w:t>
      </w:r>
      <w:r w:rsidR="00111AF5" w:rsidRPr="00111AF5">
        <w:rPr>
          <w:rFonts w:ascii="Calibri" w:hAnsi="Calibri" w:cs="Calibri"/>
          <w:sz w:val="22"/>
          <w:szCs w:val="22"/>
          <w:lang w:val="en-GB"/>
        </w:rPr>
        <w:t xml:space="preserve">Diane </w:t>
      </w:r>
      <w:r w:rsidRPr="00111AF5">
        <w:rPr>
          <w:rFonts w:ascii="Calibri" w:hAnsi="Calibri" w:cs="Calibri"/>
          <w:sz w:val="22"/>
          <w:szCs w:val="22"/>
          <w:lang w:val="en-GB"/>
        </w:rPr>
        <w:t>Osborne,</w:t>
      </w:r>
      <w:r w:rsidR="00D65AA7">
        <w:rPr>
          <w:rFonts w:ascii="Calibri" w:hAnsi="Calibri" w:cs="Calibri"/>
          <w:sz w:val="22"/>
          <w:szCs w:val="22"/>
          <w:lang w:val="en-GB"/>
        </w:rPr>
        <w:t xml:space="preserve"> Caroline Shaw</w:t>
      </w:r>
      <w:r w:rsidRPr="00111AF5">
        <w:rPr>
          <w:rFonts w:ascii="Calibri" w:hAnsi="Calibri" w:cs="Calibri"/>
          <w:sz w:val="22"/>
          <w:szCs w:val="22"/>
          <w:lang w:val="en-GB"/>
        </w:rPr>
        <w:t xml:space="preserve">, </w:t>
      </w:r>
      <w:r w:rsidR="00111AF5" w:rsidRPr="00111AF5">
        <w:rPr>
          <w:rFonts w:ascii="Calibri" w:hAnsi="Calibri" w:cs="Calibri"/>
          <w:sz w:val="22"/>
          <w:szCs w:val="22"/>
          <w:lang w:val="en-GB"/>
        </w:rPr>
        <w:t xml:space="preserve">Richard </w:t>
      </w:r>
      <w:r w:rsidRPr="00111AF5">
        <w:rPr>
          <w:rFonts w:ascii="Calibri" w:hAnsi="Calibri" w:cs="Calibri"/>
          <w:sz w:val="22"/>
          <w:szCs w:val="22"/>
          <w:lang w:val="en-GB"/>
        </w:rPr>
        <w:t>Longbottom,</w:t>
      </w:r>
      <w:r w:rsidR="00111AF5" w:rsidRPr="00111AF5">
        <w:rPr>
          <w:rFonts w:ascii="Calibri" w:hAnsi="Calibri" w:cs="Calibri"/>
          <w:sz w:val="22"/>
          <w:szCs w:val="22"/>
          <w:lang w:val="en-GB"/>
        </w:rPr>
        <w:t xml:space="preserve"> Jim </w:t>
      </w:r>
      <w:proofErr w:type="spellStart"/>
      <w:r w:rsidR="00111AF5" w:rsidRPr="00111AF5">
        <w:rPr>
          <w:rFonts w:ascii="Calibri" w:hAnsi="Calibri" w:cs="Calibri"/>
          <w:sz w:val="22"/>
          <w:szCs w:val="22"/>
          <w:lang w:val="en-GB"/>
        </w:rPr>
        <w:t>Cawthorne</w:t>
      </w:r>
      <w:proofErr w:type="spellEnd"/>
      <w:r w:rsidR="00DD58D3" w:rsidRPr="003E7D77">
        <w:rPr>
          <w:rFonts w:ascii="Calibri" w:hAnsi="Calibri" w:cs="Calibri"/>
          <w:sz w:val="22"/>
          <w:szCs w:val="22"/>
          <w:lang w:val="en-GB"/>
        </w:rPr>
        <w:t xml:space="preserve">, </w:t>
      </w:r>
      <w:r w:rsidR="00BF7195">
        <w:rPr>
          <w:rFonts w:ascii="Calibri" w:hAnsi="Calibri" w:cs="Calibri"/>
          <w:sz w:val="22"/>
          <w:szCs w:val="22"/>
          <w:lang w:val="en-GB"/>
        </w:rPr>
        <w:t xml:space="preserve">Martin Hillary, </w:t>
      </w:r>
      <w:r w:rsidR="006C4E70">
        <w:rPr>
          <w:rFonts w:ascii="Calibri" w:hAnsi="Calibri" w:cs="Calibri"/>
          <w:sz w:val="22"/>
          <w:szCs w:val="22"/>
          <w:lang w:val="en-GB"/>
        </w:rPr>
        <w:t>Tony Parkin</w:t>
      </w:r>
      <w:r w:rsidR="00C73B2C">
        <w:rPr>
          <w:rFonts w:ascii="Calibri" w:hAnsi="Calibri" w:cs="Calibri"/>
          <w:sz w:val="22"/>
          <w:szCs w:val="22"/>
          <w:lang w:val="en-GB"/>
        </w:rPr>
        <w:t>, Lynn Sherratt</w:t>
      </w:r>
    </w:p>
    <w:p w14:paraId="0F51ED83" w14:textId="112991BE" w:rsidR="00BF7195" w:rsidRPr="0079726D" w:rsidRDefault="41C9DA3E" w:rsidP="41C9DA3E">
      <w:pPr>
        <w:spacing w:after="120"/>
        <w:ind w:left="720"/>
        <w:rPr>
          <w:rFonts w:ascii="Calibri" w:hAnsi="Calibri" w:cs="Calibri"/>
          <w:sz w:val="22"/>
          <w:szCs w:val="22"/>
          <w:lang w:val="en-GB"/>
        </w:rPr>
      </w:pPr>
      <w:r w:rsidRPr="41C9DA3E">
        <w:rPr>
          <w:rFonts w:ascii="Calibri" w:hAnsi="Calibri" w:cs="Calibri"/>
          <w:sz w:val="22"/>
          <w:szCs w:val="22"/>
          <w:lang w:val="en-GB"/>
        </w:rPr>
        <w:t xml:space="preserve">Jeremy Sherlock – Parish Clerk; </w:t>
      </w:r>
      <w:r w:rsidR="00C73B2C">
        <w:rPr>
          <w:rFonts w:ascii="Calibri" w:hAnsi="Calibri" w:cs="Calibri"/>
          <w:sz w:val="22"/>
          <w:szCs w:val="22"/>
          <w:lang w:val="en-GB"/>
        </w:rPr>
        <w:t>4</w:t>
      </w:r>
      <w:r w:rsidRPr="41C9DA3E">
        <w:rPr>
          <w:rFonts w:ascii="Calibri" w:hAnsi="Calibri" w:cs="Calibri"/>
          <w:sz w:val="22"/>
          <w:szCs w:val="22"/>
          <w:lang w:val="en-GB"/>
        </w:rPr>
        <w:t xml:space="preserve"> member</w:t>
      </w:r>
      <w:r w:rsidR="00C73B2C">
        <w:rPr>
          <w:rFonts w:ascii="Calibri" w:hAnsi="Calibri" w:cs="Calibri"/>
          <w:sz w:val="22"/>
          <w:szCs w:val="22"/>
          <w:lang w:val="en-GB"/>
        </w:rPr>
        <w:t>s</w:t>
      </w:r>
      <w:r w:rsidRPr="41C9DA3E">
        <w:rPr>
          <w:rFonts w:ascii="Calibri" w:hAnsi="Calibri" w:cs="Calibri"/>
          <w:sz w:val="22"/>
          <w:szCs w:val="22"/>
          <w:lang w:val="en-GB"/>
        </w:rPr>
        <w:t xml:space="preserve"> of the </w:t>
      </w:r>
      <w:proofErr w:type="gramStart"/>
      <w:r w:rsidRPr="41C9DA3E">
        <w:rPr>
          <w:rFonts w:ascii="Calibri" w:hAnsi="Calibri" w:cs="Calibri"/>
          <w:sz w:val="22"/>
          <w:szCs w:val="22"/>
          <w:lang w:val="en-GB"/>
        </w:rPr>
        <w:t>public</w:t>
      </w:r>
      <w:r w:rsidR="00C73B2C">
        <w:rPr>
          <w:rFonts w:ascii="Calibri" w:hAnsi="Calibri" w:cs="Calibri"/>
          <w:sz w:val="22"/>
          <w:szCs w:val="22"/>
          <w:lang w:val="en-GB"/>
        </w:rPr>
        <w:t>;  Jim</w:t>
      </w:r>
      <w:proofErr w:type="gramEnd"/>
      <w:r w:rsidR="00C73B2C">
        <w:rPr>
          <w:rFonts w:ascii="Calibri" w:hAnsi="Calibri" w:cs="Calibri"/>
          <w:sz w:val="22"/>
          <w:szCs w:val="22"/>
          <w:lang w:val="en-GB"/>
        </w:rPr>
        <w:t xml:space="preserve"> Lawri</w:t>
      </w:r>
      <w:r w:rsidR="00BD246B">
        <w:rPr>
          <w:rFonts w:ascii="Calibri" w:hAnsi="Calibri" w:cs="Calibri"/>
          <w:sz w:val="22"/>
          <w:szCs w:val="22"/>
          <w:lang w:val="en-GB"/>
        </w:rPr>
        <w:t>e</w:t>
      </w:r>
      <w:r w:rsidR="00C73B2C">
        <w:rPr>
          <w:rFonts w:ascii="Calibri" w:hAnsi="Calibri" w:cs="Calibri"/>
          <w:sz w:val="22"/>
          <w:szCs w:val="22"/>
          <w:lang w:val="en-GB"/>
        </w:rPr>
        <w:t xml:space="preserve"> (SSE), Colin Turnbull (DWD), Malcolm Sangster (AECOM), Jade Fearon</w:t>
      </w:r>
      <w:r w:rsidR="00C96FA0">
        <w:rPr>
          <w:rFonts w:ascii="Calibri" w:hAnsi="Calibri" w:cs="Calibri"/>
          <w:sz w:val="22"/>
          <w:szCs w:val="22"/>
          <w:lang w:val="en-GB"/>
        </w:rPr>
        <w:t xml:space="preserve"> (SSE)</w:t>
      </w:r>
    </w:p>
    <w:p w14:paraId="28052350" w14:textId="77777777" w:rsidR="00945890" w:rsidRPr="003E7D77" w:rsidRDefault="00945890" w:rsidP="00923031">
      <w:pPr>
        <w:pStyle w:val="ListParagraph"/>
        <w:numPr>
          <w:ilvl w:val="0"/>
          <w:numId w:val="11"/>
        </w:numPr>
        <w:spacing w:after="120"/>
        <w:ind w:hanging="720"/>
        <w:contextualSpacing w:val="0"/>
        <w:rPr>
          <w:rFonts w:ascii="Calibri" w:hAnsi="Calibri" w:cs="Calibri"/>
          <w:sz w:val="22"/>
          <w:szCs w:val="22"/>
          <w:lang w:val="en-GB"/>
        </w:rPr>
      </w:pPr>
      <w:r w:rsidRPr="003E7D77">
        <w:rPr>
          <w:rFonts w:ascii="Calibri" w:hAnsi="Calibri" w:cs="Calibri"/>
          <w:b/>
          <w:bCs/>
          <w:sz w:val="22"/>
          <w:szCs w:val="22"/>
          <w:lang w:val="en-GB"/>
        </w:rPr>
        <w:t xml:space="preserve">Apologies – </w:t>
      </w:r>
      <w:r w:rsidR="006C4E70">
        <w:rPr>
          <w:rFonts w:ascii="Calibri" w:hAnsi="Calibri" w:cs="Calibri"/>
          <w:bCs/>
          <w:sz w:val="22"/>
          <w:szCs w:val="22"/>
          <w:lang w:val="en-GB"/>
        </w:rPr>
        <w:t>None</w:t>
      </w:r>
    </w:p>
    <w:p w14:paraId="334579BF" w14:textId="77777777" w:rsidR="003E7D77" w:rsidRPr="00AC496E" w:rsidRDefault="003E7D77" w:rsidP="00923031">
      <w:pPr>
        <w:pStyle w:val="ListParagraph"/>
        <w:numPr>
          <w:ilvl w:val="0"/>
          <w:numId w:val="11"/>
        </w:numPr>
        <w:spacing w:after="120"/>
        <w:ind w:hanging="720"/>
        <w:contextualSpacing w:val="0"/>
        <w:rPr>
          <w:rFonts w:ascii="Calibri" w:hAnsi="Calibri" w:cs="Calibri"/>
          <w:sz w:val="22"/>
          <w:szCs w:val="22"/>
          <w:lang w:val="en-GB"/>
        </w:rPr>
      </w:pPr>
      <w:r w:rsidRPr="00AC496E">
        <w:rPr>
          <w:rFonts w:ascii="Calibri" w:hAnsi="Calibri" w:cs="Calibri"/>
          <w:b/>
          <w:sz w:val="22"/>
          <w:szCs w:val="22"/>
          <w:lang w:val="en-GB"/>
        </w:rPr>
        <w:t>Declarations and Dispensations</w:t>
      </w:r>
      <w:r w:rsidR="00AC496E">
        <w:rPr>
          <w:rFonts w:ascii="Calibri" w:hAnsi="Calibri" w:cs="Calibri"/>
          <w:b/>
          <w:sz w:val="22"/>
          <w:szCs w:val="22"/>
          <w:lang w:val="en-GB"/>
        </w:rPr>
        <w:t xml:space="preserve"> - </w:t>
      </w:r>
      <w:r w:rsidRPr="00AC496E">
        <w:rPr>
          <w:rFonts w:ascii="Calibri" w:hAnsi="Calibri" w:cs="Calibri"/>
          <w:sz w:val="22"/>
          <w:szCs w:val="22"/>
          <w:lang w:val="en-GB"/>
        </w:rPr>
        <w:t>None</w:t>
      </w:r>
    </w:p>
    <w:p w14:paraId="5CEA5F9C" w14:textId="13C83D9D" w:rsidR="00C73B2C" w:rsidRPr="00BD246B" w:rsidRDefault="00C73B2C" w:rsidP="00BD246B">
      <w:pPr>
        <w:pStyle w:val="ListParagraph"/>
        <w:numPr>
          <w:ilvl w:val="0"/>
          <w:numId w:val="11"/>
        </w:numPr>
        <w:spacing w:after="120"/>
        <w:ind w:hanging="720"/>
        <w:contextualSpacing w:val="0"/>
        <w:jc w:val="both"/>
        <w:rPr>
          <w:rFonts w:ascii="Calibri" w:hAnsi="Calibri" w:cs="Calibri"/>
          <w:b/>
          <w:sz w:val="22"/>
          <w:szCs w:val="22"/>
          <w:lang w:val="en-GB"/>
        </w:rPr>
      </w:pPr>
      <w:r>
        <w:rPr>
          <w:rFonts w:ascii="Calibri" w:hAnsi="Calibri" w:cs="Calibri"/>
          <w:b/>
          <w:sz w:val="22"/>
          <w:szCs w:val="22"/>
          <w:lang w:val="en-GB"/>
        </w:rPr>
        <w:t xml:space="preserve">Proposed Gas Power Station, </w:t>
      </w:r>
      <w:r w:rsidR="00BD246B">
        <w:rPr>
          <w:rFonts w:ascii="Calibri" w:hAnsi="Calibri" w:cs="Calibri"/>
          <w:b/>
          <w:sz w:val="22"/>
          <w:szCs w:val="22"/>
          <w:lang w:val="en-GB"/>
        </w:rPr>
        <w:t>Ferrybridge</w:t>
      </w:r>
      <w:r w:rsidR="00BD246B">
        <w:rPr>
          <w:rFonts w:ascii="Calibri" w:hAnsi="Calibri" w:cs="Calibri"/>
          <w:sz w:val="22"/>
          <w:szCs w:val="22"/>
          <w:lang w:val="en-GB"/>
        </w:rPr>
        <w:t xml:space="preserve"> - representatives from SSE who are looking to develop a gas fired Power Station at Ferrybridge attended the meeting.  The main issue for the village is a proposal to erect compounds in Pale Lane to house equipment linking the high pressure main to a pipeline leading to the Power Station.</w:t>
      </w:r>
      <w:r w:rsidR="00926179">
        <w:rPr>
          <w:rFonts w:ascii="Calibri" w:hAnsi="Calibri" w:cs="Calibri"/>
          <w:sz w:val="22"/>
          <w:szCs w:val="22"/>
          <w:lang w:val="en-GB"/>
        </w:rPr>
        <w:t xml:space="preserve">  There have been </w:t>
      </w:r>
      <w:r w:rsidR="00C96FA0">
        <w:rPr>
          <w:rFonts w:ascii="Calibri" w:hAnsi="Calibri" w:cs="Calibri"/>
          <w:sz w:val="22"/>
          <w:szCs w:val="22"/>
          <w:lang w:val="en-GB"/>
        </w:rPr>
        <w:t>pre-application</w:t>
      </w:r>
      <w:r w:rsidR="00926179">
        <w:rPr>
          <w:rFonts w:ascii="Calibri" w:hAnsi="Calibri" w:cs="Calibri"/>
          <w:sz w:val="22"/>
          <w:szCs w:val="22"/>
          <w:lang w:val="en-GB"/>
        </w:rPr>
        <w:t xml:space="preserve"> consultations regarding this proposal.</w:t>
      </w:r>
    </w:p>
    <w:p w14:paraId="185CAF34" w14:textId="6C9F8D7F" w:rsidR="00BD246B" w:rsidRDefault="00BD246B" w:rsidP="00BD246B">
      <w:pPr>
        <w:spacing w:after="120"/>
        <w:ind w:left="720"/>
        <w:jc w:val="both"/>
        <w:rPr>
          <w:rFonts w:ascii="Calibri" w:hAnsi="Calibri" w:cs="Calibri"/>
          <w:sz w:val="22"/>
          <w:szCs w:val="22"/>
          <w:lang w:val="en-GB"/>
        </w:rPr>
      </w:pPr>
      <w:r>
        <w:rPr>
          <w:rFonts w:ascii="Calibri" w:hAnsi="Calibri" w:cs="Calibri"/>
          <w:sz w:val="22"/>
          <w:szCs w:val="22"/>
          <w:lang w:val="en-GB"/>
        </w:rPr>
        <w:t>Ferrybridge been used as a generation site for many years, with a series is coal fired stations.  Future generation will focus on renewables/ nuclear with other facilities (including gas) as a back up</w:t>
      </w:r>
      <w:r w:rsidR="00926179">
        <w:rPr>
          <w:rFonts w:ascii="Calibri" w:hAnsi="Calibri" w:cs="Calibri"/>
          <w:sz w:val="22"/>
          <w:szCs w:val="22"/>
          <w:lang w:val="en-GB"/>
        </w:rPr>
        <w:t>/ peak supply.  To develop this Power Station there is a need to access the national gas main that is south of Gateforth.  Knottingley Power have consent for a similar proposal.</w:t>
      </w:r>
    </w:p>
    <w:p w14:paraId="40044310" w14:textId="3959AC98" w:rsidR="00926179" w:rsidRDefault="00926179" w:rsidP="00BD246B">
      <w:pPr>
        <w:spacing w:after="120"/>
        <w:ind w:left="720"/>
        <w:jc w:val="both"/>
        <w:rPr>
          <w:rFonts w:ascii="Calibri" w:hAnsi="Calibri" w:cs="Calibri"/>
          <w:sz w:val="22"/>
          <w:szCs w:val="22"/>
          <w:lang w:val="en-GB"/>
        </w:rPr>
      </w:pPr>
      <w:r>
        <w:rPr>
          <w:rFonts w:ascii="Calibri" w:hAnsi="Calibri" w:cs="Calibri"/>
          <w:sz w:val="22"/>
          <w:szCs w:val="22"/>
          <w:lang w:val="en-GB"/>
        </w:rPr>
        <w:t xml:space="preserve">SSE propose submitting an application in April 2019, on the basis of receiving a decision by July 2020.  The application is submitted to the Secretary of State for Business Innovation and Skills, and is considered by the Planning Inspectorate.  Selby DC are a consultee, but with a significant role in managing conditions within their </w:t>
      </w:r>
      <w:bookmarkStart w:id="0" w:name="_GoBack"/>
      <w:bookmarkEnd w:id="0"/>
      <w:r>
        <w:rPr>
          <w:rFonts w:ascii="Calibri" w:hAnsi="Calibri" w:cs="Calibri"/>
          <w:sz w:val="22"/>
          <w:szCs w:val="22"/>
          <w:lang w:val="en-GB"/>
        </w:rPr>
        <w:t>area.  Once the application is submitted there will be further consultation.</w:t>
      </w:r>
    </w:p>
    <w:p w14:paraId="403F21B4" w14:textId="3014A81A" w:rsidR="00926179" w:rsidRDefault="00926179" w:rsidP="00BD246B">
      <w:pPr>
        <w:spacing w:after="120"/>
        <w:ind w:left="720"/>
        <w:jc w:val="both"/>
        <w:rPr>
          <w:rFonts w:ascii="Calibri" w:hAnsi="Calibri" w:cs="Calibri"/>
          <w:sz w:val="22"/>
          <w:szCs w:val="22"/>
          <w:lang w:val="en-GB"/>
        </w:rPr>
      </w:pPr>
      <w:r>
        <w:rPr>
          <w:rFonts w:ascii="Calibri" w:hAnsi="Calibri" w:cs="Calibri"/>
          <w:sz w:val="22"/>
          <w:szCs w:val="22"/>
          <w:lang w:val="en-GB"/>
        </w:rPr>
        <w:t xml:space="preserve">The proposal subject to the </w:t>
      </w:r>
      <w:r w:rsidR="00C96FA0">
        <w:rPr>
          <w:rFonts w:ascii="Calibri" w:hAnsi="Calibri" w:cs="Calibri"/>
          <w:sz w:val="22"/>
          <w:szCs w:val="22"/>
          <w:lang w:val="en-GB"/>
        </w:rPr>
        <w:t>pre-application</w:t>
      </w:r>
      <w:r>
        <w:rPr>
          <w:rFonts w:ascii="Calibri" w:hAnsi="Calibri" w:cs="Calibri"/>
          <w:sz w:val="22"/>
          <w:szCs w:val="22"/>
          <w:lang w:val="en-GB"/>
        </w:rPr>
        <w:t xml:space="preserve"> consultation show 2 options either side of Pale Lane comprising </w:t>
      </w:r>
      <w:proofErr w:type="gramStart"/>
      <w:r>
        <w:rPr>
          <w:rFonts w:ascii="Calibri" w:hAnsi="Calibri" w:cs="Calibri"/>
          <w:sz w:val="22"/>
          <w:szCs w:val="22"/>
          <w:lang w:val="en-GB"/>
        </w:rPr>
        <w:t>a</w:t>
      </w:r>
      <w:proofErr w:type="gramEnd"/>
      <w:r>
        <w:rPr>
          <w:rFonts w:ascii="Calibri" w:hAnsi="Calibri" w:cs="Calibri"/>
          <w:sz w:val="22"/>
          <w:szCs w:val="22"/>
          <w:lang w:val="en-GB"/>
        </w:rPr>
        <w:t xml:space="preserve"> SSE compound and a National Grid Compound.  Within these compounds would be small buildings (around 3m in height) and plant allowing access to the pipeline.  </w:t>
      </w:r>
      <w:r w:rsidR="00C96FA0">
        <w:rPr>
          <w:rFonts w:ascii="Calibri" w:hAnsi="Calibri" w:cs="Calibri"/>
          <w:sz w:val="22"/>
          <w:szCs w:val="22"/>
          <w:lang w:val="en-GB"/>
        </w:rPr>
        <w:t xml:space="preserve">The compounds would have security fencing (2.4m), </w:t>
      </w:r>
      <w:proofErr w:type="spellStart"/>
      <w:r w:rsidR="00C96FA0">
        <w:rPr>
          <w:rFonts w:ascii="Calibri" w:hAnsi="Calibri" w:cs="Calibri"/>
          <w:sz w:val="22"/>
          <w:szCs w:val="22"/>
          <w:lang w:val="en-GB"/>
        </w:rPr>
        <w:t>cctv</w:t>
      </w:r>
      <w:proofErr w:type="spellEnd"/>
      <w:r w:rsidR="00C96FA0">
        <w:rPr>
          <w:rFonts w:ascii="Calibri" w:hAnsi="Calibri" w:cs="Calibri"/>
          <w:sz w:val="22"/>
          <w:szCs w:val="22"/>
          <w:lang w:val="en-GB"/>
        </w:rPr>
        <w:t xml:space="preserve"> and motion sensor lighting.  There would be planting to screen the site.  </w:t>
      </w:r>
      <w:r>
        <w:rPr>
          <w:rFonts w:ascii="Calibri" w:hAnsi="Calibri" w:cs="Calibri"/>
          <w:sz w:val="22"/>
          <w:szCs w:val="22"/>
          <w:lang w:val="en-GB"/>
        </w:rPr>
        <w:t>The pipeline would be buried so not visible once the scheme is completed.</w:t>
      </w:r>
      <w:r w:rsidR="00C96FA0">
        <w:rPr>
          <w:rFonts w:ascii="Calibri" w:hAnsi="Calibri" w:cs="Calibri"/>
          <w:sz w:val="22"/>
          <w:szCs w:val="22"/>
          <w:lang w:val="en-GB"/>
        </w:rPr>
        <w:t xml:space="preserve">  A more detailed proposal will be included as part of the planning application.</w:t>
      </w:r>
    </w:p>
    <w:p w14:paraId="6C7E09FE" w14:textId="4C2AC979" w:rsidR="00C96FA0" w:rsidRDefault="00C96FA0" w:rsidP="00BD246B">
      <w:pPr>
        <w:spacing w:after="120"/>
        <w:ind w:left="720"/>
        <w:jc w:val="both"/>
        <w:rPr>
          <w:rFonts w:ascii="Calibri" w:hAnsi="Calibri" w:cs="Calibri"/>
          <w:sz w:val="22"/>
          <w:szCs w:val="22"/>
          <w:lang w:val="en-GB"/>
        </w:rPr>
      </w:pPr>
      <w:r>
        <w:rPr>
          <w:rFonts w:ascii="Calibri" w:hAnsi="Calibri" w:cs="Calibri"/>
          <w:sz w:val="22"/>
          <w:szCs w:val="22"/>
          <w:lang w:val="en-GB"/>
        </w:rPr>
        <w:t>Construction of the compound would take a few months, but would require limited vehicle access.  Once completed traffic would be limited to a few times per year.  The operation of the site would be strongly regulated by the National Grid.</w:t>
      </w:r>
    </w:p>
    <w:p w14:paraId="42826751" w14:textId="7A824D3C" w:rsidR="00C96FA0" w:rsidRDefault="00C96FA0" w:rsidP="00BD246B">
      <w:pPr>
        <w:spacing w:after="120"/>
        <w:ind w:left="720"/>
        <w:jc w:val="both"/>
        <w:rPr>
          <w:rFonts w:ascii="Calibri" w:hAnsi="Calibri" w:cs="Calibri"/>
          <w:sz w:val="22"/>
          <w:szCs w:val="22"/>
          <w:lang w:val="en-GB"/>
        </w:rPr>
      </w:pPr>
      <w:r>
        <w:rPr>
          <w:rFonts w:ascii="Calibri" w:hAnsi="Calibri" w:cs="Calibri"/>
          <w:sz w:val="22"/>
          <w:szCs w:val="22"/>
          <w:lang w:val="en-GB"/>
        </w:rPr>
        <w:t>When the application is submitted it was suggested that a photomontage should be included so that the impact of the compounds can be fully appreciated.  In addition, it was agreed to hold a further meeting (including a site visit).  It was suggested that planting take place in advance of the scheme so that it has an impact, and that it should include some evergreens.  The possibility of an earth bund was suggested and could be considered in the future.</w:t>
      </w:r>
    </w:p>
    <w:p w14:paraId="73D9FB6B" w14:textId="4080949C" w:rsidR="00C96FA0" w:rsidRPr="00BD246B" w:rsidRDefault="00C96FA0" w:rsidP="00BD246B">
      <w:pPr>
        <w:spacing w:after="120"/>
        <w:ind w:left="720"/>
        <w:jc w:val="both"/>
        <w:rPr>
          <w:rFonts w:ascii="Calibri" w:hAnsi="Calibri" w:cs="Calibri"/>
          <w:sz w:val="22"/>
          <w:szCs w:val="22"/>
          <w:lang w:val="en-GB"/>
        </w:rPr>
      </w:pPr>
      <w:r>
        <w:rPr>
          <w:rFonts w:ascii="Calibri" w:hAnsi="Calibri" w:cs="Calibri"/>
          <w:sz w:val="22"/>
          <w:szCs w:val="22"/>
          <w:lang w:val="en-GB"/>
        </w:rPr>
        <w:lastRenderedPageBreak/>
        <w:t xml:space="preserve">The representatives were thanked for their attendance.  </w:t>
      </w:r>
      <w:r w:rsidR="000B704B">
        <w:rPr>
          <w:rFonts w:ascii="Calibri" w:hAnsi="Calibri" w:cs="Calibri"/>
          <w:sz w:val="22"/>
          <w:szCs w:val="22"/>
          <w:lang w:val="en-GB"/>
        </w:rPr>
        <w:t>It</w:t>
      </w:r>
      <w:r>
        <w:rPr>
          <w:rFonts w:ascii="Calibri" w:hAnsi="Calibri" w:cs="Calibri"/>
          <w:sz w:val="22"/>
          <w:szCs w:val="22"/>
          <w:lang w:val="en-GB"/>
        </w:rPr>
        <w:t xml:space="preserve"> was agreed that they would continue to liaise through the Clerk.</w:t>
      </w:r>
    </w:p>
    <w:p w14:paraId="5D467D53" w14:textId="32775724" w:rsidR="00945890" w:rsidRPr="00AC496E" w:rsidRDefault="003916C3" w:rsidP="00923031">
      <w:pPr>
        <w:pStyle w:val="ListParagraph"/>
        <w:numPr>
          <w:ilvl w:val="0"/>
          <w:numId w:val="11"/>
        </w:numPr>
        <w:spacing w:after="120"/>
        <w:ind w:hanging="720"/>
        <w:contextualSpacing w:val="0"/>
        <w:rPr>
          <w:rFonts w:ascii="Calibri" w:hAnsi="Calibri" w:cs="Calibri"/>
          <w:b/>
          <w:sz w:val="22"/>
          <w:szCs w:val="22"/>
          <w:lang w:val="en-GB"/>
        </w:rPr>
      </w:pPr>
      <w:r w:rsidRPr="00AC496E">
        <w:rPr>
          <w:rFonts w:ascii="Calibri" w:hAnsi="Calibri" w:cs="Calibri"/>
          <w:b/>
          <w:sz w:val="22"/>
          <w:szCs w:val="22"/>
          <w:lang w:val="en-GB"/>
        </w:rPr>
        <w:t>Minut</w:t>
      </w:r>
      <w:r w:rsidR="00C96FA0">
        <w:rPr>
          <w:rFonts w:ascii="Calibri" w:hAnsi="Calibri" w:cs="Calibri"/>
          <w:b/>
          <w:sz w:val="22"/>
          <w:szCs w:val="22"/>
          <w:lang w:val="en-GB"/>
        </w:rPr>
        <w:t>es</w:t>
      </w:r>
    </w:p>
    <w:p w14:paraId="1FF83EB3" w14:textId="0A3505CA" w:rsidR="00945890" w:rsidRPr="00680DCE" w:rsidRDefault="00680DCE" w:rsidP="00923031">
      <w:pPr>
        <w:pStyle w:val="ListParagraph"/>
        <w:numPr>
          <w:ilvl w:val="1"/>
          <w:numId w:val="11"/>
        </w:numPr>
        <w:spacing w:after="120"/>
        <w:ind w:left="1134" w:hanging="283"/>
        <w:contextualSpacing w:val="0"/>
        <w:rPr>
          <w:rFonts w:ascii="Calibri" w:hAnsi="Calibri" w:cs="Calibri"/>
          <w:sz w:val="22"/>
          <w:szCs w:val="22"/>
          <w:lang w:val="en-GB"/>
        </w:rPr>
      </w:pPr>
      <w:r w:rsidRPr="00680DCE">
        <w:rPr>
          <w:rFonts w:ascii="Calibri" w:hAnsi="Calibri" w:cs="Calibri"/>
          <w:b/>
          <w:sz w:val="22"/>
          <w:szCs w:val="22"/>
          <w:lang w:val="en-GB"/>
        </w:rPr>
        <w:t>RESOLVED</w:t>
      </w:r>
      <w:r w:rsidR="00945890" w:rsidRPr="00680DCE">
        <w:rPr>
          <w:rFonts w:ascii="Calibri" w:hAnsi="Calibri" w:cs="Calibri"/>
          <w:b/>
          <w:sz w:val="22"/>
          <w:szCs w:val="22"/>
          <w:lang w:val="en-GB"/>
        </w:rPr>
        <w:t xml:space="preserve"> t</w:t>
      </w:r>
      <w:r w:rsidR="002F58C8" w:rsidRPr="00680DCE">
        <w:rPr>
          <w:rFonts w:ascii="Calibri" w:hAnsi="Calibri" w:cs="Calibri"/>
          <w:b/>
          <w:sz w:val="22"/>
          <w:szCs w:val="22"/>
          <w:lang w:val="en-GB"/>
        </w:rPr>
        <w:t xml:space="preserve">o accept the minutes of the </w:t>
      </w:r>
      <w:r w:rsidR="00AF28CB" w:rsidRPr="00680DCE">
        <w:rPr>
          <w:rFonts w:ascii="Calibri" w:hAnsi="Calibri" w:cs="Calibri"/>
          <w:b/>
          <w:sz w:val="22"/>
          <w:szCs w:val="22"/>
          <w:lang w:val="en-GB"/>
        </w:rPr>
        <w:t>Council</w:t>
      </w:r>
      <w:r w:rsidR="00945890" w:rsidRPr="00680DCE">
        <w:rPr>
          <w:rFonts w:ascii="Calibri" w:hAnsi="Calibri" w:cs="Calibri"/>
          <w:b/>
          <w:sz w:val="22"/>
          <w:szCs w:val="22"/>
          <w:lang w:val="en-GB"/>
        </w:rPr>
        <w:t xml:space="preserve"> meeting</w:t>
      </w:r>
      <w:r w:rsidR="002F58C8" w:rsidRPr="00680DCE">
        <w:rPr>
          <w:rFonts w:ascii="Calibri" w:hAnsi="Calibri" w:cs="Calibri"/>
          <w:b/>
          <w:sz w:val="22"/>
          <w:szCs w:val="22"/>
          <w:lang w:val="en-GB"/>
        </w:rPr>
        <w:t xml:space="preserve"> held on </w:t>
      </w:r>
      <w:r w:rsidR="00FC64C8">
        <w:rPr>
          <w:rFonts w:ascii="Calibri" w:hAnsi="Calibri" w:cs="Calibri"/>
          <w:b/>
          <w:sz w:val="22"/>
          <w:szCs w:val="22"/>
          <w:lang w:val="en-GB"/>
        </w:rPr>
        <w:t>10</w:t>
      </w:r>
      <w:r w:rsidR="00FC64C8" w:rsidRPr="00FC64C8">
        <w:rPr>
          <w:rFonts w:ascii="Calibri" w:hAnsi="Calibri" w:cs="Calibri"/>
          <w:b/>
          <w:sz w:val="22"/>
          <w:szCs w:val="22"/>
          <w:vertAlign w:val="superscript"/>
          <w:lang w:val="en-GB"/>
        </w:rPr>
        <w:t>th</w:t>
      </w:r>
      <w:r w:rsidR="00FC64C8">
        <w:rPr>
          <w:rFonts w:ascii="Calibri" w:hAnsi="Calibri" w:cs="Calibri"/>
          <w:b/>
          <w:sz w:val="22"/>
          <w:szCs w:val="22"/>
          <w:lang w:val="en-GB"/>
        </w:rPr>
        <w:t xml:space="preserve"> October 2018</w:t>
      </w:r>
    </w:p>
    <w:p w14:paraId="21555B31" w14:textId="77777777" w:rsidR="003E3E1B" w:rsidRPr="00011A5D" w:rsidRDefault="00945890" w:rsidP="00923031">
      <w:pPr>
        <w:pStyle w:val="ListParagraph"/>
        <w:numPr>
          <w:ilvl w:val="1"/>
          <w:numId w:val="11"/>
        </w:numPr>
        <w:spacing w:after="120"/>
        <w:ind w:left="1134" w:hanging="283"/>
        <w:contextualSpacing w:val="0"/>
        <w:rPr>
          <w:rFonts w:ascii="Calibri" w:hAnsi="Calibri" w:cs="Calibri"/>
          <w:sz w:val="22"/>
          <w:szCs w:val="22"/>
          <w:lang w:val="en-GB"/>
        </w:rPr>
      </w:pPr>
      <w:r w:rsidRPr="00011A5D">
        <w:rPr>
          <w:rFonts w:ascii="Calibri" w:hAnsi="Calibri" w:cs="Calibri"/>
          <w:b/>
          <w:sz w:val="22"/>
          <w:szCs w:val="22"/>
          <w:lang w:val="en-GB"/>
        </w:rPr>
        <w:t>Chair</w:t>
      </w:r>
      <w:r w:rsidRPr="00011A5D">
        <w:rPr>
          <w:rFonts w:ascii="Calibri" w:hAnsi="Calibri" w:cs="Calibri"/>
          <w:sz w:val="22"/>
          <w:szCs w:val="22"/>
          <w:lang w:val="en-GB"/>
        </w:rPr>
        <w:t xml:space="preserve"> </w:t>
      </w:r>
      <w:r w:rsidRPr="00011A5D">
        <w:rPr>
          <w:rFonts w:ascii="Calibri" w:hAnsi="Calibri" w:cs="Calibri"/>
          <w:b/>
          <w:sz w:val="22"/>
          <w:szCs w:val="22"/>
          <w:lang w:val="en-GB"/>
        </w:rPr>
        <w:t>sign</w:t>
      </w:r>
      <w:r w:rsidR="0079726D" w:rsidRPr="00011A5D">
        <w:rPr>
          <w:rFonts w:ascii="Calibri" w:hAnsi="Calibri" w:cs="Calibri"/>
          <w:b/>
          <w:sz w:val="22"/>
          <w:szCs w:val="22"/>
          <w:lang w:val="en-GB"/>
        </w:rPr>
        <w:t>ed</w:t>
      </w:r>
      <w:r w:rsidR="0079726D" w:rsidRPr="00011A5D">
        <w:rPr>
          <w:rFonts w:ascii="Calibri" w:hAnsi="Calibri" w:cs="Calibri"/>
          <w:sz w:val="22"/>
          <w:szCs w:val="22"/>
          <w:lang w:val="en-GB"/>
        </w:rPr>
        <w:t xml:space="preserve"> minutes as</w:t>
      </w:r>
      <w:r w:rsidRPr="00011A5D">
        <w:rPr>
          <w:rFonts w:ascii="Calibri" w:hAnsi="Calibri" w:cs="Calibri"/>
          <w:sz w:val="22"/>
          <w:szCs w:val="22"/>
          <w:lang w:val="en-GB"/>
        </w:rPr>
        <w:t xml:space="preserve"> accepted</w:t>
      </w:r>
      <w:r w:rsidR="00F54FE6" w:rsidRPr="00011A5D">
        <w:rPr>
          <w:rFonts w:ascii="Calibri" w:hAnsi="Calibri" w:cs="Calibri"/>
          <w:sz w:val="22"/>
          <w:szCs w:val="22"/>
          <w:lang w:val="en-GB"/>
        </w:rPr>
        <w:t>.</w:t>
      </w:r>
    </w:p>
    <w:p w14:paraId="4E9AAE6C" w14:textId="66C6FC9A" w:rsidR="00210DD5" w:rsidRPr="00BE3DD6" w:rsidRDefault="41C9DA3E" w:rsidP="00BE3DD6">
      <w:pPr>
        <w:pStyle w:val="ListParagraph"/>
        <w:numPr>
          <w:ilvl w:val="0"/>
          <w:numId w:val="11"/>
        </w:numPr>
        <w:spacing w:after="120"/>
        <w:ind w:hanging="720"/>
        <w:contextualSpacing w:val="0"/>
        <w:jc w:val="both"/>
        <w:rPr>
          <w:rFonts w:ascii="Calibri" w:hAnsi="Calibri" w:cs="Calibri"/>
          <w:sz w:val="22"/>
          <w:szCs w:val="22"/>
          <w:lang w:val="en-GB"/>
        </w:rPr>
      </w:pPr>
      <w:r w:rsidRPr="00783751">
        <w:rPr>
          <w:rFonts w:ascii="Calibri" w:hAnsi="Calibri" w:cs="Calibri"/>
          <w:b/>
          <w:bCs/>
          <w:sz w:val="22"/>
          <w:szCs w:val="22"/>
          <w:lang w:val="en-GB"/>
        </w:rPr>
        <w:t xml:space="preserve">Public comments – </w:t>
      </w:r>
      <w:r w:rsidR="00883BAA">
        <w:rPr>
          <w:rFonts w:ascii="Calibri" w:hAnsi="Calibri" w:cs="Calibri"/>
          <w:bCs/>
          <w:sz w:val="22"/>
          <w:szCs w:val="22"/>
          <w:lang w:val="en-GB"/>
        </w:rPr>
        <w:t>a number of comments were made raising concerns about the proposed SSE compounds and the impact on local amenity.</w:t>
      </w:r>
    </w:p>
    <w:p w14:paraId="550A2C36" w14:textId="6630DDD0" w:rsidR="00F37375" w:rsidRPr="00F37375" w:rsidRDefault="00F37375" w:rsidP="00923031">
      <w:pPr>
        <w:pStyle w:val="ListParagraph"/>
        <w:numPr>
          <w:ilvl w:val="0"/>
          <w:numId w:val="11"/>
        </w:numPr>
        <w:spacing w:after="120"/>
        <w:ind w:hanging="720"/>
        <w:contextualSpacing w:val="0"/>
        <w:rPr>
          <w:rFonts w:ascii="Calibri" w:hAnsi="Calibri" w:cs="Calibri"/>
          <w:sz w:val="22"/>
          <w:szCs w:val="22"/>
          <w:lang w:val="en-GB"/>
        </w:rPr>
      </w:pPr>
      <w:r w:rsidRPr="00F37375">
        <w:rPr>
          <w:rFonts w:ascii="Calibri" w:hAnsi="Calibri" w:cs="Calibri"/>
          <w:b/>
          <w:sz w:val="22"/>
          <w:szCs w:val="22"/>
          <w:lang w:val="en-GB"/>
        </w:rPr>
        <w:t>Report</w:t>
      </w:r>
      <w:r>
        <w:rPr>
          <w:rFonts w:ascii="Calibri" w:hAnsi="Calibri" w:cs="Calibri"/>
          <w:b/>
          <w:sz w:val="22"/>
          <w:szCs w:val="22"/>
          <w:lang w:val="en-GB"/>
        </w:rPr>
        <w:t>s</w:t>
      </w:r>
      <w:r>
        <w:rPr>
          <w:rFonts w:ascii="Calibri" w:hAnsi="Calibri" w:cs="Calibri"/>
          <w:sz w:val="22"/>
          <w:szCs w:val="22"/>
          <w:lang w:val="en-GB"/>
        </w:rPr>
        <w:t xml:space="preserve"> - none</w:t>
      </w:r>
    </w:p>
    <w:p w14:paraId="09686945" w14:textId="15BED550" w:rsidR="00011A5D" w:rsidRDefault="41C9DA3E" w:rsidP="00923031">
      <w:pPr>
        <w:pStyle w:val="ListParagraph"/>
        <w:numPr>
          <w:ilvl w:val="0"/>
          <w:numId w:val="11"/>
        </w:numPr>
        <w:spacing w:after="120"/>
        <w:ind w:hanging="720"/>
        <w:contextualSpacing w:val="0"/>
        <w:rPr>
          <w:rFonts w:ascii="Calibri" w:hAnsi="Calibri" w:cs="Calibri"/>
          <w:sz w:val="22"/>
          <w:szCs w:val="22"/>
          <w:lang w:val="en-GB"/>
        </w:rPr>
      </w:pPr>
      <w:r w:rsidRPr="41C9DA3E">
        <w:rPr>
          <w:rFonts w:ascii="Calibri" w:hAnsi="Calibri" w:cs="Calibri"/>
          <w:b/>
          <w:bCs/>
          <w:sz w:val="22"/>
          <w:szCs w:val="22"/>
          <w:lang w:val="en-GB"/>
        </w:rPr>
        <w:t xml:space="preserve">Planning </w:t>
      </w:r>
    </w:p>
    <w:p w14:paraId="1E48468C" w14:textId="77777777" w:rsidR="00D65AA7" w:rsidRPr="00D65AA7" w:rsidRDefault="41C9DA3E" w:rsidP="00DC4084">
      <w:pPr>
        <w:pStyle w:val="ListParagraph"/>
        <w:numPr>
          <w:ilvl w:val="1"/>
          <w:numId w:val="11"/>
        </w:numPr>
        <w:spacing w:after="120"/>
        <w:ind w:left="993" w:hanging="284"/>
        <w:jc w:val="both"/>
        <w:rPr>
          <w:rFonts w:ascii="Calibri" w:hAnsi="Calibri" w:cs="Calibri"/>
          <w:sz w:val="22"/>
          <w:szCs w:val="22"/>
          <w:lang w:val="en-GB"/>
        </w:rPr>
      </w:pPr>
      <w:r w:rsidRPr="41C9DA3E">
        <w:rPr>
          <w:rFonts w:ascii="Calibri" w:hAnsi="Calibri" w:cs="Calibri"/>
          <w:sz w:val="22"/>
          <w:szCs w:val="22"/>
          <w:u w:val="single"/>
          <w:lang w:val="en-GB"/>
        </w:rPr>
        <w:t>Planning Applications</w:t>
      </w:r>
    </w:p>
    <w:p w14:paraId="7A4A48F3" w14:textId="4031507C" w:rsidR="41C9DA3E" w:rsidRDefault="00883BAA" w:rsidP="41C9DA3E">
      <w:pPr>
        <w:spacing w:after="120"/>
        <w:ind w:left="720"/>
        <w:jc w:val="both"/>
        <w:rPr>
          <w:rFonts w:ascii="Calibri" w:hAnsi="Calibri" w:cs="Calibri"/>
          <w:bCs/>
          <w:sz w:val="22"/>
          <w:szCs w:val="22"/>
          <w:lang w:val="en-GB"/>
        </w:rPr>
      </w:pPr>
      <w:r>
        <w:rPr>
          <w:rFonts w:ascii="Calibri" w:hAnsi="Calibri" w:cs="Calibri"/>
          <w:sz w:val="22"/>
          <w:szCs w:val="22"/>
          <w:lang w:val="en-GB"/>
        </w:rPr>
        <w:t>The application at the Mushroom Farm (2018/0743/FULM) is on the January Planning Committee agenda at Selby DC with a recommendation to approve</w:t>
      </w:r>
      <w:r w:rsidR="41C9DA3E" w:rsidRPr="00783751">
        <w:rPr>
          <w:rFonts w:ascii="Calibri" w:hAnsi="Calibri" w:cs="Calibri"/>
          <w:bCs/>
          <w:sz w:val="22"/>
          <w:szCs w:val="22"/>
          <w:lang w:val="en-GB"/>
        </w:rPr>
        <w:t>.</w:t>
      </w:r>
    </w:p>
    <w:p w14:paraId="3EE97392" w14:textId="5E12E3ED" w:rsidR="00883BAA" w:rsidRPr="00783751" w:rsidRDefault="00294803" w:rsidP="41C9DA3E">
      <w:pPr>
        <w:spacing w:after="120"/>
        <w:ind w:left="720"/>
        <w:jc w:val="both"/>
        <w:rPr>
          <w:rFonts w:ascii="Calibri" w:hAnsi="Calibri" w:cs="Calibri"/>
          <w:bCs/>
          <w:sz w:val="22"/>
          <w:szCs w:val="22"/>
          <w:lang w:val="en-GB"/>
        </w:rPr>
      </w:pPr>
      <w:r>
        <w:rPr>
          <w:rFonts w:ascii="Calibri" w:hAnsi="Calibri" w:cs="Calibri"/>
          <w:bCs/>
          <w:sz w:val="22"/>
          <w:szCs w:val="22"/>
          <w:lang w:val="en-GB"/>
        </w:rPr>
        <w:t>The retrospective application for biomass processing facility at Viner Station, Birkin (2018/0681/FULM</w:t>
      </w:r>
      <w:r w:rsidR="00F37375">
        <w:rPr>
          <w:rFonts w:ascii="Calibri" w:hAnsi="Calibri" w:cs="Calibri"/>
          <w:bCs/>
          <w:sz w:val="22"/>
          <w:szCs w:val="22"/>
          <w:lang w:val="en-GB"/>
        </w:rPr>
        <w:t>)</w:t>
      </w:r>
      <w:r w:rsidR="007017CF">
        <w:rPr>
          <w:rFonts w:ascii="Calibri" w:hAnsi="Calibri" w:cs="Calibri"/>
          <w:bCs/>
          <w:sz w:val="22"/>
          <w:szCs w:val="22"/>
          <w:lang w:val="en-GB"/>
        </w:rPr>
        <w:t xml:space="preserve"> does not yet have a Committee Date</w:t>
      </w:r>
      <w:r>
        <w:rPr>
          <w:rFonts w:ascii="Calibri" w:hAnsi="Calibri" w:cs="Calibri"/>
          <w:bCs/>
          <w:sz w:val="22"/>
          <w:szCs w:val="22"/>
          <w:lang w:val="en-GB"/>
        </w:rPr>
        <w:t>, but concerns continue about the number of heavy lorries.</w:t>
      </w:r>
    </w:p>
    <w:p w14:paraId="0AA72AAA" w14:textId="77777777" w:rsidR="00D65AA7" w:rsidRPr="00D36946" w:rsidRDefault="41C9DA3E" w:rsidP="00DC4084">
      <w:pPr>
        <w:pStyle w:val="ListParagraph"/>
        <w:numPr>
          <w:ilvl w:val="1"/>
          <w:numId w:val="11"/>
        </w:numPr>
        <w:spacing w:after="120"/>
        <w:ind w:left="993" w:hanging="284"/>
        <w:contextualSpacing w:val="0"/>
        <w:jc w:val="both"/>
        <w:rPr>
          <w:rFonts w:ascii="Calibri" w:hAnsi="Calibri" w:cs="Calibri"/>
          <w:sz w:val="22"/>
          <w:szCs w:val="22"/>
          <w:lang w:val="en-GB"/>
        </w:rPr>
      </w:pPr>
      <w:r w:rsidRPr="41C9DA3E">
        <w:rPr>
          <w:rFonts w:ascii="Calibri" w:hAnsi="Calibri" w:cs="Calibri"/>
          <w:sz w:val="22"/>
          <w:szCs w:val="22"/>
          <w:u w:val="single"/>
          <w:lang w:val="en-GB"/>
        </w:rPr>
        <w:t>Planning Approvals</w:t>
      </w:r>
    </w:p>
    <w:p w14:paraId="48C9DA01" w14:textId="77777777" w:rsidR="00D36946" w:rsidRDefault="007740E5" w:rsidP="00DC4084">
      <w:pPr>
        <w:spacing w:after="120"/>
        <w:ind w:left="709"/>
        <w:jc w:val="both"/>
        <w:rPr>
          <w:rFonts w:ascii="Calibri" w:hAnsi="Calibri" w:cs="Calibri"/>
          <w:sz w:val="22"/>
          <w:szCs w:val="22"/>
          <w:lang w:val="en-GB"/>
        </w:rPr>
      </w:pPr>
      <w:r>
        <w:rPr>
          <w:rFonts w:ascii="Calibri" w:hAnsi="Calibri" w:cs="Calibri"/>
          <w:sz w:val="22"/>
          <w:szCs w:val="22"/>
          <w:lang w:val="en-GB"/>
        </w:rPr>
        <w:t>None</w:t>
      </w:r>
    </w:p>
    <w:p w14:paraId="3A2F2879" w14:textId="77777777" w:rsidR="00011A5D" w:rsidRDefault="41C9DA3E" w:rsidP="41C9DA3E">
      <w:pPr>
        <w:pStyle w:val="ListParagraph"/>
        <w:numPr>
          <w:ilvl w:val="0"/>
          <w:numId w:val="11"/>
        </w:numPr>
        <w:spacing w:after="120"/>
        <w:ind w:hanging="720"/>
        <w:contextualSpacing w:val="0"/>
        <w:rPr>
          <w:rFonts w:ascii="Calibri" w:hAnsi="Calibri" w:cs="Calibri"/>
          <w:b/>
          <w:bCs/>
          <w:sz w:val="22"/>
          <w:szCs w:val="22"/>
          <w:lang w:val="en-GB"/>
        </w:rPr>
      </w:pPr>
      <w:r w:rsidRPr="41C9DA3E">
        <w:rPr>
          <w:rFonts w:ascii="Calibri" w:hAnsi="Calibri" w:cs="Calibri"/>
          <w:b/>
          <w:bCs/>
          <w:sz w:val="22"/>
          <w:szCs w:val="22"/>
          <w:lang w:val="en-GB"/>
        </w:rPr>
        <w:t>Finance</w:t>
      </w:r>
    </w:p>
    <w:p w14:paraId="1F6F90EB" w14:textId="31B1AC8F" w:rsidR="00AC2BFC" w:rsidRDefault="00F37375" w:rsidP="00AC2BFC">
      <w:pPr>
        <w:pStyle w:val="ListParagraph"/>
        <w:numPr>
          <w:ilvl w:val="1"/>
          <w:numId w:val="11"/>
        </w:numPr>
        <w:spacing w:after="120"/>
        <w:ind w:left="1078" w:hanging="284"/>
        <w:contextualSpacing w:val="0"/>
        <w:jc w:val="both"/>
        <w:rPr>
          <w:rFonts w:ascii="Calibri" w:hAnsi="Calibri" w:cs="Calibri"/>
          <w:sz w:val="22"/>
          <w:szCs w:val="22"/>
          <w:lang w:val="en-GB"/>
        </w:rPr>
      </w:pPr>
      <w:r w:rsidRPr="00F37375">
        <w:rPr>
          <w:rFonts w:ascii="Calibri" w:hAnsi="Calibri" w:cs="Calibri"/>
          <w:sz w:val="22"/>
          <w:szCs w:val="22"/>
          <w:u w:val="single"/>
          <w:lang w:val="en-GB"/>
        </w:rPr>
        <w:t>Budget and Precept 2019-20</w:t>
      </w:r>
      <w:r w:rsidRPr="00F37375">
        <w:rPr>
          <w:rFonts w:ascii="Calibri" w:hAnsi="Calibri" w:cs="Calibri"/>
          <w:sz w:val="22"/>
          <w:szCs w:val="22"/>
          <w:lang w:val="en-GB"/>
        </w:rPr>
        <w:t xml:space="preserve"> - a draft budget </w:t>
      </w:r>
      <w:r w:rsidR="00AC2BFC">
        <w:rPr>
          <w:rFonts w:ascii="Calibri" w:hAnsi="Calibri" w:cs="Calibri"/>
          <w:sz w:val="22"/>
          <w:szCs w:val="22"/>
          <w:lang w:val="en-GB"/>
        </w:rPr>
        <w:t xml:space="preserve">and report for 2019-20 prepared by the Clerk </w:t>
      </w:r>
      <w:r w:rsidRPr="00F37375">
        <w:rPr>
          <w:rFonts w:ascii="Calibri" w:hAnsi="Calibri" w:cs="Calibri"/>
          <w:sz w:val="22"/>
          <w:szCs w:val="22"/>
          <w:lang w:val="en-GB"/>
        </w:rPr>
        <w:t xml:space="preserve">was circulated.  </w:t>
      </w:r>
      <w:r w:rsidR="00AC2BFC">
        <w:rPr>
          <w:rFonts w:ascii="Calibri" w:hAnsi="Calibri" w:cs="Calibri"/>
          <w:sz w:val="22"/>
          <w:szCs w:val="22"/>
          <w:lang w:val="en-GB"/>
        </w:rPr>
        <w:t>It</w:t>
      </w:r>
      <w:r w:rsidRPr="00F37375">
        <w:rPr>
          <w:rFonts w:ascii="Calibri" w:hAnsi="Calibri" w:cs="Calibri"/>
          <w:sz w:val="22"/>
          <w:szCs w:val="22"/>
          <w:lang w:val="en-GB"/>
        </w:rPr>
        <w:t xml:space="preserve"> included 3 precept options to show the implications of different changes</w:t>
      </w:r>
      <w:r w:rsidR="00AC2BFC">
        <w:rPr>
          <w:rFonts w:ascii="Calibri" w:hAnsi="Calibri" w:cs="Calibri"/>
          <w:sz w:val="22"/>
          <w:szCs w:val="22"/>
          <w:lang w:val="en-GB"/>
        </w:rPr>
        <w:t>:</w:t>
      </w:r>
    </w:p>
    <w:p w14:paraId="14C70F44" w14:textId="075E75DF" w:rsidR="00AC2BFC" w:rsidRDefault="00F37375" w:rsidP="00AC2BFC">
      <w:pPr>
        <w:pStyle w:val="ListParagraph"/>
        <w:numPr>
          <w:ilvl w:val="2"/>
          <w:numId w:val="11"/>
        </w:numPr>
        <w:spacing w:after="120"/>
        <w:jc w:val="both"/>
        <w:rPr>
          <w:rFonts w:ascii="Calibri" w:hAnsi="Calibri" w:cs="Calibri"/>
          <w:sz w:val="22"/>
          <w:szCs w:val="22"/>
          <w:lang w:val="en-GB"/>
        </w:rPr>
      </w:pPr>
      <w:r w:rsidRPr="00F37375">
        <w:rPr>
          <w:rFonts w:ascii="Calibri" w:hAnsi="Calibri" w:cs="Calibri"/>
          <w:sz w:val="22"/>
          <w:szCs w:val="22"/>
          <w:lang w:val="en-GB"/>
        </w:rPr>
        <w:t xml:space="preserve">a </w:t>
      </w:r>
      <w:proofErr w:type="spellStart"/>
      <w:r w:rsidRPr="00F37375">
        <w:rPr>
          <w:rFonts w:ascii="Calibri" w:hAnsi="Calibri" w:cs="Calibri"/>
          <w:sz w:val="22"/>
          <w:szCs w:val="22"/>
          <w:lang w:val="en-GB"/>
        </w:rPr>
        <w:t>stand still</w:t>
      </w:r>
      <w:proofErr w:type="spellEnd"/>
      <w:r w:rsidRPr="00F37375">
        <w:rPr>
          <w:rFonts w:ascii="Calibri" w:hAnsi="Calibri" w:cs="Calibri"/>
          <w:sz w:val="22"/>
          <w:szCs w:val="22"/>
          <w:lang w:val="en-GB"/>
        </w:rPr>
        <w:t xml:space="preserve"> (there is a small precept increase due to a change to the tax base), </w:t>
      </w:r>
    </w:p>
    <w:p w14:paraId="21332EDD" w14:textId="77777777" w:rsidR="00AC2BFC" w:rsidRDefault="00F37375" w:rsidP="00AC2BFC">
      <w:pPr>
        <w:pStyle w:val="ListParagraph"/>
        <w:numPr>
          <w:ilvl w:val="2"/>
          <w:numId w:val="11"/>
        </w:numPr>
        <w:spacing w:after="120"/>
        <w:jc w:val="both"/>
        <w:rPr>
          <w:rFonts w:ascii="Calibri" w:hAnsi="Calibri" w:cs="Calibri"/>
          <w:sz w:val="22"/>
          <w:szCs w:val="22"/>
          <w:lang w:val="en-GB"/>
        </w:rPr>
      </w:pPr>
      <w:r w:rsidRPr="00F37375">
        <w:rPr>
          <w:rFonts w:ascii="Calibri" w:hAnsi="Calibri" w:cs="Calibri"/>
          <w:sz w:val="22"/>
          <w:szCs w:val="22"/>
          <w:lang w:val="en-GB"/>
        </w:rPr>
        <w:t>close to current inflation levels, and one that covers the</w:t>
      </w:r>
    </w:p>
    <w:p w14:paraId="7598E9C3" w14:textId="5DAE360D" w:rsidR="00F37375" w:rsidRDefault="00F37375" w:rsidP="00AC2BFC">
      <w:pPr>
        <w:pStyle w:val="ListParagraph"/>
        <w:numPr>
          <w:ilvl w:val="2"/>
          <w:numId w:val="11"/>
        </w:numPr>
        <w:spacing w:after="120"/>
        <w:jc w:val="both"/>
        <w:rPr>
          <w:rFonts w:ascii="Calibri" w:hAnsi="Calibri" w:cs="Calibri"/>
          <w:sz w:val="22"/>
          <w:szCs w:val="22"/>
          <w:lang w:val="en-GB"/>
        </w:rPr>
      </w:pPr>
      <w:r w:rsidRPr="00F37375">
        <w:rPr>
          <w:rFonts w:ascii="Calibri" w:hAnsi="Calibri" w:cs="Calibri"/>
          <w:sz w:val="22"/>
          <w:szCs w:val="22"/>
          <w:lang w:val="en-GB"/>
        </w:rPr>
        <w:t>"basic" expenditure</w:t>
      </w:r>
      <w:r w:rsidR="00AC2BFC">
        <w:rPr>
          <w:rFonts w:ascii="Calibri" w:hAnsi="Calibri" w:cs="Calibri"/>
          <w:sz w:val="22"/>
          <w:szCs w:val="22"/>
          <w:lang w:val="en-GB"/>
        </w:rPr>
        <w:t xml:space="preserve"> </w:t>
      </w:r>
      <w:proofErr w:type="gramStart"/>
      <w:r w:rsidR="00AC2BFC">
        <w:rPr>
          <w:rFonts w:ascii="Calibri" w:hAnsi="Calibri" w:cs="Calibri"/>
          <w:sz w:val="22"/>
          <w:szCs w:val="22"/>
          <w:lang w:val="en-GB"/>
        </w:rPr>
        <w:t>( i.e.</w:t>
      </w:r>
      <w:proofErr w:type="gramEnd"/>
      <w:r w:rsidR="00AC2BFC">
        <w:rPr>
          <w:rFonts w:ascii="Calibri" w:hAnsi="Calibri" w:cs="Calibri"/>
          <w:sz w:val="22"/>
          <w:szCs w:val="22"/>
          <w:lang w:val="en-GB"/>
        </w:rPr>
        <w:t xml:space="preserve"> no use of reserves)</w:t>
      </w:r>
    </w:p>
    <w:p w14:paraId="7E503578" w14:textId="41B0A3EF" w:rsidR="00AC2BFC" w:rsidRDefault="00AC2BFC" w:rsidP="00F37375">
      <w:pPr>
        <w:spacing w:after="120"/>
        <w:ind w:left="1080"/>
        <w:jc w:val="both"/>
        <w:rPr>
          <w:rFonts w:ascii="Calibri" w:hAnsi="Calibri" w:cs="Calibri"/>
          <w:sz w:val="22"/>
          <w:szCs w:val="22"/>
          <w:lang w:val="en-GB"/>
        </w:rPr>
      </w:pPr>
      <w:r>
        <w:rPr>
          <w:rFonts w:ascii="Calibri" w:hAnsi="Calibri" w:cs="Calibri"/>
          <w:sz w:val="22"/>
          <w:szCs w:val="22"/>
          <w:lang w:val="en-GB"/>
        </w:rPr>
        <w:t xml:space="preserve">Excessive use of reserves would lead to a need for a large increase when they run out.  The following budget was agreed using the </w:t>
      </w:r>
      <w:proofErr w:type="gramStart"/>
      <w:r>
        <w:rPr>
          <w:rFonts w:ascii="Calibri" w:hAnsi="Calibri" w:cs="Calibri"/>
          <w:sz w:val="22"/>
          <w:szCs w:val="22"/>
          <w:lang w:val="en-GB"/>
        </w:rPr>
        <w:t>inflation based</w:t>
      </w:r>
      <w:proofErr w:type="gramEnd"/>
      <w:r>
        <w:rPr>
          <w:rFonts w:ascii="Calibri" w:hAnsi="Calibri" w:cs="Calibri"/>
          <w:sz w:val="22"/>
          <w:szCs w:val="22"/>
          <w:lang w:val="en-GB"/>
        </w:rPr>
        <w:t xml:space="preserve"> approach</w:t>
      </w:r>
      <w:r w:rsidR="00900EE1">
        <w:rPr>
          <w:rFonts w:ascii="Calibri" w:hAnsi="Calibri" w:cs="Calibri"/>
          <w:sz w:val="22"/>
          <w:szCs w:val="22"/>
          <w:lang w:val="en-GB"/>
        </w:rPr>
        <w:t xml:space="preserve"> which results in a Precept of £5,500 (£48.50 per year for a Band D Council Tax payer)</w:t>
      </w:r>
      <w:r>
        <w:rPr>
          <w:rFonts w:ascii="Calibri" w:hAnsi="Calibri" w:cs="Calibri"/>
          <w:sz w:val="22"/>
          <w:szCs w:val="22"/>
          <w:lang w:val="en-GB"/>
        </w:rPr>
        <w:t>.</w:t>
      </w:r>
    </w:p>
    <w:tbl>
      <w:tblPr>
        <w:tblW w:w="6988" w:type="dxa"/>
        <w:tblInd w:w="1327" w:type="dxa"/>
        <w:tblLook w:val="04A0" w:firstRow="1" w:lastRow="0" w:firstColumn="1" w:lastColumn="0" w:noHBand="0" w:noVBand="1"/>
      </w:tblPr>
      <w:tblGrid>
        <w:gridCol w:w="2500"/>
        <w:gridCol w:w="1080"/>
        <w:gridCol w:w="2400"/>
        <w:gridCol w:w="1008"/>
      </w:tblGrid>
      <w:tr w:rsidR="00900EE1" w14:paraId="3BC1E9BE" w14:textId="77777777" w:rsidTr="00900EE1">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0B9C4" w14:textId="77777777" w:rsidR="00900EE1" w:rsidRDefault="00900EE1">
            <w:pPr>
              <w:rPr>
                <w:rFonts w:ascii="Calibri" w:hAnsi="Calibri" w:cs="Calibri"/>
                <w:b/>
                <w:bCs/>
                <w:color w:val="000000"/>
                <w:lang w:val="en-GB" w:eastAsia="en-GB"/>
              </w:rPr>
            </w:pPr>
            <w:r>
              <w:rPr>
                <w:rFonts w:ascii="Calibri" w:hAnsi="Calibri" w:cs="Calibri"/>
                <w:b/>
                <w:bCs/>
                <w:color w:val="000000"/>
              </w:rPr>
              <w:t>General Funds</w:t>
            </w:r>
          </w:p>
        </w:tc>
        <w:tc>
          <w:tcPr>
            <w:tcW w:w="108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17A37FBA" w14:textId="77777777" w:rsidR="00900EE1" w:rsidRDefault="00900EE1">
            <w:pPr>
              <w:rPr>
                <w:rFonts w:ascii="Calibri" w:hAnsi="Calibri" w:cs="Calibri"/>
                <w:color w:val="000000"/>
                <w:sz w:val="22"/>
                <w:szCs w:val="22"/>
              </w:rPr>
            </w:pPr>
            <w:r>
              <w:rPr>
                <w:rFonts w:ascii="Calibri" w:hAnsi="Calibri" w:cs="Calibri"/>
                <w:color w:val="000000"/>
                <w:sz w:val="22"/>
                <w:szCs w:val="22"/>
              </w:rPr>
              <w:t>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7CF25" w14:textId="77777777" w:rsidR="00900EE1" w:rsidRDefault="00900EE1">
            <w:pPr>
              <w:rPr>
                <w:rFonts w:ascii="Calibri" w:hAnsi="Calibri" w:cs="Calibri"/>
                <w:b/>
                <w:bCs/>
                <w:color w:val="000000"/>
              </w:rPr>
            </w:pPr>
            <w:r>
              <w:rPr>
                <w:rFonts w:ascii="Calibri" w:hAnsi="Calibri" w:cs="Calibri"/>
                <w:b/>
                <w:bCs/>
                <w:color w:val="000000"/>
              </w:rPr>
              <w:t>Budget Head</w:t>
            </w:r>
          </w:p>
        </w:tc>
        <w:tc>
          <w:tcPr>
            <w:tcW w:w="1008" w:type="dxa"/>
            <w:tcBorders>
              <w:top w:val="single" w:sz="4" w:space="0" w:color="auto"/>
              <w:left w:val="double" w:sz="6" w:space="0" w:color="auto"/>
              <w:bottom w:val="single" w:sz="4" w:space="0" w:color="auto"/>
              <w:right w:val="double" w:sz="6" w:space="0" w:color="auto"/>
            </w:tcBorders>
            <w:shd w:val="clear" w:color="auto" w:fill="auto"/>
            <w:vAlign w:val="bottom"/>
            <w:hideMark/>
          </w:tcPr>
          <w:p w14:paraId="0782B0B6" w14:textId="77777777" w:rsidR="00900EE1" w:rsidRDefault="00900EE1">
            <w:pPr>
              <w:ind w:firstLineChars="100" w:firstLine="241"/>
              <w:rPr>
                <w:rFonts w:ascii="Calibri" w:hAnsi="Calibri" w:cs="Calibri"/>
                <w:b/>
                <w:bCs/>
                <w:color w:val="000000"/>
              </w:rPr>
            </w:pPr>
            <w:r>
              <w:rPr>
                <w:rFonts w:ascii="Calibri" w:hAnsi="Calibri" w:cs="Calibri"/>
                <w:b/>
                <w:bCs/>
                <w:color w:val="000000"/>
              </w:rPr>
              <w:t> </w:t>
            </w:r>
          </w:p>
        </w:tc>
      </w:tr>
      <w:tr w:rsidR="00900EE1" w14:paraId="05895C8A" w14:textId="77777777" w:rsidTr="00900EE1">
        <w:trPr>
          <w:trHeight w:val="63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930FDA2" w14:textId="77777777" w:rsidR="00900EE1" w:rsidRDefault="00900EE1">
            <w:pPr>
              <w:rPr>
                <w:rFonts w:ascii="Calibri" w:hAnsi="Calibri" w:cs="Calibri"/>
                <w:color w:val="000000"/>
              </w:rPr>
            </w:pPr>
            <w:r>
              <w:rPr>
                <w:rFonts w:ascii="Calibri" w:hAnsi="Calibri" w:cs="Calibri"/>
                <w:color w:val="000000"/>
              </w:rPr>
              <w:t>Carry forward</w:t>
            </w:r>
          </w:p>
        </w:tc>
        <w:tc>
          <w:tcPr>
            <w:tcW w:w="1080" w:type="dxa"/>
            <w:tcBorders>
              <w:top w:val="nil"/>
              <w:left w:val="double" w:sz="6" w:space="0" w:color="auto"/>
              <w:bottom w:val="single" w:sz="4" w:space="0" w:color="auto"/>
              <w:right w:val="double" w:sz="6" w:space="0" w:color="auto"/>
            </w:tcBorders>
            <w:shd w:val="clear" w:color="auto" w:fill="auto"/>
            <w:noWrap/>
            <w:vAlign w:val="bottom"/>
            <w:hideMark/>
          </w:tcPr>
          <w:p w14:paraId="077F0101" w14:textId="77777777" w:rsidR="00900EE1" w:rsidRDefault="00900EE1">
            <w:pPr>
              <w:jc w:val="right"/>
              <w:rPr>
                <w:rFonts w:ascii="Calibri" w:hAnsi="Calibri" w:cs="Calibri"/>
                <w:color w:val="000000"/>
              </w:rPr>
            </w:pPr>
            <w:r>
              <w:rPr>
                <w:rFonts w:ascii="Calibri" w:hAnsi="Calibri" w:cs="Calibri"/>
                <w:color w:val="000000"/>
              </w:rPr>
              <w:t>£11,900</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2E562BFA" w14:textId="77777777" w:rsidR="00900EE1" w:rsidRDefault="00900EE1">
            <w:pPr>
              <w:rPr>
                <w:rFonts w:ascii="Calibri" w:hAnsi="Calibri" w:cs="Calibri"/>
                <w:color w:val="000000"/>
              </w:rPr>
            </w:pPr>
            <w:r>
              <w:rPr>
                <w:rFonts w:ascii="Calibri" w:hAnsi="Calibri" w:cs="Calibri"/>
                <w:color w:val="000000"/>
              </w:rPr>
              <w:t>Revenue Reserve</w:t>
            </w:r>
          </w:p>
        </w:tc>
        <w:tc>
          <w:tcPr>
            <w:tcW w:w="1008" w:type="dxa"/>
            <w:tcBorders>
              <w:top w:val="nil"/>
              <w:left w:val="double" w:sz="6" w:space="0" w:color="auto"/>
              <w:bottom w:val="single" w:sz="4" w:space="0" w:color="auto"/>
              <w:right w:val="double" w:sz="6" w:space="0" w:color="auto"/>
            </w:tcBorders>
            <w:shd w:val="clear" w:color="auto" w:fill="auto"/>
            <w:vAlign w:val="bottom"/>
            <w:hideMark/>
          </w:tcPr>
          <w:p w14:paraId="3AE1DA88" w14:textId="77777777" w:rsidR="00900EE1" w:rsidRDefault="00900EE1">
            <w:pPr>
              <w:jc w:val="right"/>
              <w:rPr>
                <w:rFonts w:ascii="Calibri" w:hAnsi="Calibri" w:cs="Calibri"/>
                <w:color w:val="000000"/>
              </w:rPr>
            </w:pPr>
            <w:r>
              <w:rPr>
                <w:rFonts w:ascii="Calibri" w:hAnsi="Calibri" w:cs="Calibri"/>
                <w:color w:val="000000"/>
              </w:rPr>
              <w:t>£1,500</w:t>
            </w:r>
          </w:p>
        </w:tc>
      </w:tr>
      <w:tr w:rsidR="00900EE1" w14:paraId="1C008C91" w14:textId="77777777" w:rsidTr="00900EE1">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1AFD867" w14:textId="77777777" w:rsidR="00900EE1" w:rsidRDefault="00900EE1">
            <w:pPr>
              <w:rPr>
                <w:rFonts w:ascii="Calibri" w:hAnsi="Calibri" w:cs="Calibri"/>
                <w:color w:val="000000"/>
              </w:rPr>
            </w:pPr>
            <w:r>
              <w:rPr>
                <w:rFonts w:ascii="Calibri" w:hAnsi="Calibri" w:cs="Calibri"/>
                <w:color w:val="000000"/>
              </w:rPr>
              <w:t>Precept</w:t>
            </w:r>
          </w:p>
        </w:tc>
        <w:tc>
          <w:tcPr>
            <w:tcW w:w="1080" w:type="dxa"/>
            <w:tcBorders>
              <w:top w:val="nil"/>
              <w:left w:val="double" w:sz="6" w:space="0" w:color="auto"/>
              <w:bottom w:val="single" w:sz="4" w:space="0" w:color="auto"/>
              <w:right w:val="double" w:sz="6" w:space="0" w:color="auto"/>
            </w:tcBorders>
            <w:shd w:val="clear" w:color="auto" w:fill="auto"/>
            <w:noWrap/>
            <w:vAlign w:val="bottom"/>
            <w:hideMark/>
          </w:tcPr>
          <w:p w14:paraId="520D98B8" w14:textId="77777777" w:rsidR="00900EE1" w:rsidRDefault="00900EE1">
            <w:pPr>
              <w:jc w:val="right"/>
              <w:rPr>
                <w:rFonts w:ascii="Calibri" w:hAnsi="Calibri" w:cs="Calibri"/>
                <w:color w:val="000000"/>
              </w:rPr>
            </w:pPr>
            <w:r>
              <w:rPr>
                <w:rFonts w:ascii="Calibri" w:hAnsi="Calibri" w:cs="Calibri"/>
                <w:color w:val="000000"/>
              </w:rPr>
              <w:t>£5,500</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6EA8B89D" w14:textId="77777777" w:rsidR="00900EE1" w:rsidRDefault="00900EE1">
            <w:pPr>
              <w:rPr>
                <w:rFonts w:ascii="Calibri" w:hAnsi="Calibri" w:cs="Calibri"/>
                <w:color w:val="000000"/>
              </w:rPr>
            </w:pPr>
            <w:r>
              <w:rPr>
                <w:rFonts w:ascii="Calibri" w:hAnsi="Calibri" w:cs="Calibri"/>
                <w:color w:val="000000"/>
              </w:rPr>
              <w:t>Staffing</w:t>
            </w:r>
          </w:p>
        </w:tc>
        <w:tc>
          <w:tcPr>
            <w:tcW w:w="1008" w:type="dxa"/>
            <w:tcBorders>
              <w:top w:val="nil"/>
              <w:left w:val="double" w:sz="6" w:space="0" w:color="auto"/>
              <w:bottom w:val="single" w:sz="4" w:space="0" w:color="auto"/>
              <w:right w:val="double" w:sz="6" w:space="0" w:color="auto"/>
            </w:tcBorders>
            <w:shd w:val="clear" w:color="auto" w:fill="auto"/>
            <w:vAlign w:val="bottom"/>
            <w:hideMark/>
          </w:tcPr>
          <w:p w14:paraId="59BF53D9" w14:textId="77777777" w:rsidR="00900EE1" w:rsidRDefault="00900EE1">
            <w:pPr>
              <w:jc w:val="right"/>
              <w:rPr>
                <w:rFonts w:ascii="Calibri" w:hAnsi="Calibri" w:cs="Calibri"/>
                <w:color w:val="000000"/>
              </w:rPr>
            </w:pPr>
            <w:r>
              <w:rPr>
                <w:rFonts w:ascii="Calibri" w:hAnsi="Calibri" w:cs="Calibri"/>
                <w:color w:val="000000"/>
              </w:rPr>
              <w:t>£2,142</w:t>
            </w:r>
          </w:p>
        </w:tc>
      </w:tr>
      <w:tr w:rsidR="00900EE1" w14:paraId="37AA10A2" w14:textId="77777777" w:rsidTr="00900EE1">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C1D5D42" w14:textId="77777777" w:rsidR="00900EE1" w:rsidRDefault="00900EE1">
            <w:pPr>
              <w:rPr>
                <w:rFonts w:ascii="Calibri" w:hAnsi="Calibri" w:cs="Calibri"/>
                <w:color w:val="000000"/>
              </w:rPr>
            </w:pPr>
            <w:r>
              <w:rPr>
                <w:rFonts w:ascii="Calibri" w:hAnsi="Calibri" w:cs="Calibri"/>
                <w:color w:val="000000"/>
              </w:rPr>
              <w:t>Wayleave</w:t>
            </w:r>
          </w:p>
        </w:tc>
        <w:tc>
          <w:tcPr>
            <w:tcW w:w="1080" w:type="dxa"/>
            <w:tcBorders>
              <w:top w:val="nil"/>
              <w:left w:val="double" w:sz="6" w:space="0" w:color="auto"/>
              <w:bottom w:val="single" w:sz="4" w:space="0" w:color="auto"/>
              <w:right w:val="double" w:sz="6" w:space="0" w:color="auto"/>
            </w:tcBorders>
            <w:shd w:val="clear" w:color="auto" w:fill="auto"/>
            <w:noWrap/>
            <w:vAlign w:val="bottom"/>
            <w:hideMark/>
          </w:tcPr>
          <w:p w14:paraId="6D8F8ADC" w14:textId="77777777" w:rsidR="00900EE1" w:rsidRDefault="00900EE1">
            <w:pPr>
              <w:jc w:val="right"/>
              <w:rPr>
                <w:rFonts w:ascii="Calibri" w:hAnsi="Calibri" w:cs="Calibri"/>
                <w:color w:val="000000"/>
              </w:rPr>
            </w:pPr>
            <w:r>
              <w:rPr>
                <w:rFonts w:ascii="Calibri" w:hAnsi="Calibri" w:cs="Calibri"/>
                <w:color w:val="000000"/>
              </w:rPr>
              <w:t>£44</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6CF0A9D" w14:textId="77777777" w:rsidR="00900EE1" w:rsidRDefault="00900EE1">
            <w:pPr>
              <w:rPr>
                <w:rFonts w:ascii="Calibri" w:hAnsi="Calibri" w:cs="Calibri"/>
                <w:color w:val="000000"/>
              </w:rPr>
            </w:pPr>
            <w:r>
              <w:rPr>
                <w:rFonts w:ascii="Calibri" w:hAnsi="Calibri" w:cs="Calibri"/>
                <w:color w:val="000000"/>
              </w:rPr>
              <w:t>Maintenance</w:t>
            </w:r>
          </w:p>
        </w:tc>
        <w:tc>
          <w:tcPr>
            <w:tcW w:w="1008" w:type="dxa"/>
            <w:tcBorders>
              <w:top w:val="nil"/>
              <w:left w:val="double" w:sz="6" w:space="0" w:color="auto"/>
              <w:bottom w:val="single" w:sz="4" w:space="0" w:color="auto"/>
              <w:right w:val="double" w:sz="6" w:space="0" w:color="auto"/>
            </w:tcBorders>
            <w:shd w:val="clear" w:color="auto" w:fill="auto"/>
            <w:noWrap/>
            <w:vAlign w:val="bottom"/>
            <w:hideMark/>
          </w:tcPr>
          <w:p w14:paraId="3FD70A11" w14:textId="77777777" w:rsidR="00900EE1" w:rsidRDefault="00900EE1">
            <w:pPr>
              <w:jc w:val="right"/>
              <w:rPr>
                <w:rFonts w:ascii="Calibri" w:hAnsi="Calibri" w:cs="Calibri"/>
                <w:color w:val="000000"/>
              </w:rPr>
            </w:pPr>
            <w:r>
              <w:rPr>
                <w:rFonts w:ascii="Calibri" w:hAnsi="Calibri" w:cs="Calibri"/>
                <w:color w:val="000000"/>
              </w:rPr>
              <w:t>£2,650</w:t>
            </w:r>
          </w:p>
        </w:tc>
      </w:tr>
      <w:tr w:rsidR="00900EE1" w14:paraId="40505EF3" w14:textId="77777777" w:rsidTr="00900EE1">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24CE441" w14:textId="77777777" w:rsidR="00900EE1" w:rsidRDefault="00900EE1">
            <w:pPr>
              <w:rPr>
                <w:rFonts w:ascii="Calibri" w:hAnsi="Calibri" w:cs="Calibri"/>
                <w:color w:val="000000"/>
              </w:rPr>
            </w:pPr>
            <w:r>
              <w:rPr>
                <w:rFonts w:ascii="Calibri" w:hAnsi="Calibri" w:cs="Calibri"/>
                <w:color w:val="000000"/>
              </w:rPr>
              <w:t>VAT recovery</w:t>
            </w:r>
          </w:p>
        </w:tc>
        <w:tc>
          <w:tcPr>
            <w:tcW w:w="1080" w:type="dxa"/>
            <w:tcBorders>
              <w:top w:val="nil"/>
              <w:left w:val="double" w:sz="6" w:space="0" w:color="auto"/>
              <w:bottom w:val="single" w:sz="4" w:space="0" w:color="auto"/>
              <w:right w:val="double" w:sz="6" w:space="0" w:color="auto"/>
            </w:tcBorders>
            <w:shd w:val="clear" w:color="auto" w:fill="auto"/>
            <w:noWrap/>
            <w:vAlign w:val="bottom"/>
            <w:hideMark/>
          </w:tcPr>
          <w:p w14:paraId="2ADD5D71" w14:textId="77777777" w:rsidR="00900EE1" w:rsidRDefault="00900EE1">
            <w:pPr>
              <w:jc w:val="right"/>
              <w:rPr>
                <w:rFonts w:ascii="Calibri" w:hAnsi="Calibri" w:cs="Calibri"/>
                <w:color w:val="000000"/>
              </w:rPr>
            </w:pPr>
            <w:r>
              <w:rPr>
                <w:rFonts w:ascii="Calibri" w:hAnsi="Calibri" w:cs="Calibri"/>
                <w:color w:val="000000"/>
              </w:rPr>
              <w:t>£600</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9568B00" w14:textId="77777777" w:rsidR="00900EE1" w:rsidRDefault="00900EE1">
            <w:pPr>
              <w:rPr>
                <w:rFonts w:ascii="Calibri" w:hAnsi="Calibri" w:cs="Calibri"/>
                <w:color w:val="000000"/>
              </w:rPr>
            </w:pPr>
            <w:r>
              <w:rPr>
                <w:rFonts w:ascii="Calibri" w:hAnsi="Calibri" w:cs="Calibri"/>
                <w:color w:val="000000"/>
              </w:rPr>
              <w:t>Administration</w:t>
            </w:r>
          </w:p>
        </w:tc>
        <w:tc>
          <w:tcPr>
            <w:tcW w:w="1008" w:type="dxa"/>
            <w:tcBorders>
              <w:top w:val="nil"/>
              <w:left w:val="double" w:sz="6" w:space="0" w:color="auto"/>
              <w:bottom w:val="single" w:sz="4" w:space="0" w:color="auto"/>
              <w:right w:val="double" w:sz="6" w:space="0" w:color="auto"/>
            </w:tcBorders>
            <w:shd w:val="clear" w:color="auto" w:fill="auto"/>
            <w:noWrap/>
            <w:vAlign w:val="bottom"/>
            <w:hideMark/>
          </w:tcPr>
          <w:p w14:paraId="581F3566" w14:textId="77777777" w:rsidR="00900EE1" w:rsidRDefault="00900EE1">
            <w:pPr>
              <w:jc w:val="right"/>
              <w:rPr>
                <w:rFonts w:ascii="Calibri" w:hAnsi="Calibri" w:cs="Calibri"/>
                <w:color w:val="000000"/>
              </w:rPr>
            </w:pPr>
            <w:r>
              <w:rPr>
                <w:rFonts w:ascii="Calibri" w:hAnsi="Calibri" w:cs="Calibri"/>
                <w:color w:val="000000"/>
              </w:rPr>
              <w:t>£1,100</w:t>
            </w:r>
          </w:p>
        </w:tc>
      </w:tr>
      <w:tr w:rsidR="00900EE1" w14:paraId="516D5C2F" w14:textId="77777777" w:rsidTr="00900EE1">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576266" w14:textId="77777777" w:rsidR="00900EE1" w:rsidRDefault="00900EE1">
            <w:pPr>
              <w:rPr>
                <w:rFonts w:ascii="Calibri" w:hAnsi="Calibri" w:cs="Calibri"/>
                <w:color w:val="000000"/>
              </w:rPr>
            </w:pPr>
            <w:r>
              <w:rPr>
                <w:rFonts w:ascii="Calibri" w:hAnsi="Calibri" w:cs="Calibri"/>
                <w:color w:val="000000"/>
              </w:rPr>
              <w:t>Interest</w:t>
            </w:r>
          </w:p>
        </w:tc>
        <w:tc>
          <w:tcPr>
            <w:tcW w:w="1080" w:type="dxa"/>
            <w:tcBorders>
              <w:top w:val="nil"/>
              <w:left w:val="double" w:sz="6" w:space="0" w:color="auto"/>
              <w:bottom w:val="single" w:sz="4" w:space="0" w:color="auto"/>
              <w:right w:val="double" w:sz="6" w:space="0" w:color="auto"/>
            </w:tcBorders>
            <w:shd w:val="clear" w:color="auto" w:fill="auto"/>
            <w:noWrap/>
            <w:vAlign w:val="bottom"/>
            <w:hideMark/>
          </w:tcPr>
          <w:p w14:paraId="4166BFE4" w14:textId="77777777" w:rsidR="00900EE1" w:rsidRDefault="00900EE1">
            <w:pPr>
              <w:jc w:val="right"/>
              <w:rPr>
                <w:rFonts w:ascii="Calibri" w:hAnsi="Calibri" w:cs="Calibri"/>
                <w:color w:val="000000"/>
              </w:rPr>
            </w:pPr>
            <w:r>
              <w:rPr>
                <w:rFonts w:ascii="Calibri" w:hAnsi="Calibri" w:cs="Calibri"/>
                <w:color w:val="000000"/>
              </w:rPr>
              <w:t>£300</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DDC69B1" w14:textId="77777777" w:rsidR="00900EE1" w:rsidRDefault="00900EE1">
            <w:pPr>
              <w:rPr>
                <w:rFonts w:ascii="Calibri" w:hAnsi="Calibri" w:cs="Calibri"/>
                <w:color w:val="000000"/>
              </w:rPr>
            </w:pPr>
            <w:r>
              <w:rPr>
                <w:rFonts w:ascii="Calibri" w:hAnsi="Calibri" w:cs="Calibri"/>
                <w:color w:val="000000"/>
              </w:rPr>
              <w:t>Projects</w:t>
            </w:r>
          </w:p>
        </w:tc>
        <w:tc>
          <w:tcPr>
            <w:tcW w:w="1008" w:type="dxa"/>
            <w:tcBorders>
              <w:top w:val="nil"/>
              <w:left w:val="double" w:sz="6" w:space="0" w:color="auto"/>
              <w:bottom w:val="single" w:sz="4" w:space="0" w:color="auto"/>
              <w:right w:val="double" w:sz="6" w:space="0" w:color="auto"/>
            </w:tcBorders>
            <w:shd w:val="clear" w:color="auto" w:fill="auto"/>
            <w:noWrap/>
            <w:vAlign w:val="bottom"/>
            <w:hideMark/>
          </w:tcPr>
          <w:p w14:paraId="2BCF794D" w14:textId="77777777" w:rsidR="00900EE1" w:rsidRDefault="00900EE1">
            <w:pPr>
              <w:jc w:val="right"/>
              <w:rPr>
                <w:rFonts w:ascii="Calibri" w:hAnsi="Calibri" w:cs="Calibri"/>
                <w:color w:val="000000"/>
              </w:rPr>
            </w:pPr>
            <w:r>
              <w:rPr>
                <w:rFonts w:ascii="Calibri" w:hAnsi="Calibri" w:cs="Calibri"/>
                <w:color w:val="000000"/>
              </w:rPr>
              <w:t>£1,000</w:t>
            </w:r>
          </w:p>
        </w:tc>
      </w:tr>
      <w:tr w:rsidR="00900EE1" w14:paraId="50B68423" w14:textId="77777777" w:rsidTr="00900EE1">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B764F6A" w14:textId="77777777" w:rsidR="00900EE1" w:rsidRDefault="00900EE1">
            <w:pPr>
              <w:rPr>
                <w:rFonts w:ascii="Calibri" w:hAnsi="Calibri" w:cs="Calibri"/>
                <w:color w:val="000000"/>
              </w:rPr>
            </w:pPr>
            <w:r>
              <w:rPr>
                <w:rFonts w:ascii="Calibri" w:hAnsi="Calibri" w:cs="Calibri"/>
                <w:color w:val="000000"/>
              </w:rPr>
              <w:t> </w:t>
            </w:r>
          </w:p>
        </w:tc>
        <w:tc>
          <w:tcPr>
            <w:tcW w:w="1080" w:type="dxa"/>
            <w:tcBorders>
              <w:top w:val="nil"/>
              <w:left w:val="double" w:sz="6" w:space="0" w:color="auto"/>
              <w:bottom w:val="single" w:sz="4" w:space="0" w:color="auto"/>
              <w:right w:val="double" w:sz="6" w:space="0" w:color="auto"/>
            </w:tcBorders>
            <w:shd w:val="clear" w:color="auto" w:fill="auto"/>
            <w:noWrap/>
            <w:vAlign w:val="bottom"/>
            <w:hideMark/>
          </w:tcPr>
          <w:p w14:paraId="34D17544" w14:textId="77777777" w:rsidR="00900EE1" w:rsidRDefault="00900EE1">
            <w:pPr>
              <w:rPr>
                <w:rFonts w:ascii="Calibri" w:hAnsi="Calibri" w:cs="Calibri"/>
                <w:color w:val="000000"/>
              </w:rPr>
            </w:pPr>
            <w:r>
              <w:rPr>
                <w:rFonts w:ascii="Calibri" w:hAnsi="Calibri" w:cs="Calibri"/>
                <w:color w:val="000000"/>
              </w:rPr>
              <w:t> </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28C90EF" w14:textId="77777777" w:rsidR="00900EE1" w:rsidRDefault="00900EE1">
            <w:pPr>
              <w:rPr>
                <w:rFonts w:ascii="Calibri" w:hAnsi="Calibri" w:cs="Calibri"/>
                <w:color w:val="000000"/>
              </w:rPr>
            </w:pPr>
            <w:r>
              <w:rPr>
                <w:rFonts w:ascii="Calibri" w:hAnsi="Calibri" w:cs="Calibri"/>
                <w:color w:val="000000"/>
              </w:rPr>
              <w:t>Events</w:t>
            </w:r>
          </w:p>
        </w:tc>
        <w:tc>
          <w:tcPr>
            <w:tcW w:w="1008" w:type="dxa"/>
            <w:tcBorders>
              <w:top w:val="nil"/>
              <w:left w:val="double" w:sz="6" w:space="0" w:color="auto"/>
              <w:bottom w:val="single" w:sz="4" w:space="0" w:color="auto"/>
              <w:right w:val="double" w:sz="6" w:space="0" w:color="auto"/>
            </w:tcBorders>
            <w:shd w:val="clear" w:color="auto" w:fill="auto"/>
            <w:noWrap/>
            <w:vAlign w:val="bottom"/>
            <w:hideMark/>
          </w:tcPr>
          <w:p w14:paraId="45A11BDB" w14:textId="77777777" w:rsidR="00900EE1" w:rsidRDefault="00900EE1">
            <w:pPr>
              <w:jc w:val="right"/>
              <w:rPr>
                <w:rFonts w:ascii="Calibri" w:hAnsi="Calibri" w:cs="Calibri"/>
                <w:color w:val="000000"/>
              </w:rPr>
            </w:pPr>
            <w:r>
              <w:rPr>
                <w:rFonts w:ascii="Calibri" w:hAnsi="Calibri" w:cs="Calibri"/>
                <w:color w:val="000000"/>
              </w:rPr>
              <w:t>£2,000</w:t>
            </w:r>
          </w:p>
        </w:tc>
      </w:tr>
      <w:tr w:rsidR="00900EE1" w14:paraId="73702745" w14:textId="77777777" w:rsidTr="00900EE1">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4F81BEB" w14:textId="77777777" w:rsidR="00900EE1" w:rsidRDefault="00900EE1">
            <w:pPr>
              <w:rPr>
                <w:rFonts w:ascii="Calibri" w:hAnsi="Calibri" w:cs="Calibri"/>
                <w:color w:val="000000"/>
              </w:rPr>
            </w:pPr>
            <w:r>
              <w:rPr>
                <w:rFonts w:ascii="Calibri" w:hAnsi="Calibri" w:cs="Calibri"/>
                <w:color w:val="000000"/>
              </w:rPr>
              <w:t> </w:t>
            </w:r>
          </w:p>
        </w:tc>
        <w:tc>
          <w:tcPr>
            <w:tcW w:w="1080" w:type="dxa"/>
            <w:tcBorders>
              <w:top w:val="nil"/>
              <w:left w:val="double" w:sz="6" w:space="0" w:color="auto"/>
              <w:bottom w:val="single" w:sz="4" w:space="0" w:color="auto"/>
              <w:right w:val="double" w:sz="6" w:space="0" w:color="auto"/>
            </w:tcBorders>
            <w:shd w:val="clear" w:color="auto" w:fill="auto"/>
            <w:noWrap/>
            <w:vAlign w:val="bottom"/>
            <w:hideMark/>
          </w:tcPr>
          <w:p w14:paraId="3D53BABF" w14:textId="77777777" w:rsidR="00900EE1" w:rsidRDefault="00900EE1">
            <w:pPr>
              <w:jc w:val="right"/>
              <w:rPr>
                <w:rFonts w:ascii="Calibri" w:hAnsi="Calibri" w:cs="Calibri"/>
                <w:b/>
                <w:bCs/>
                <w:color w:val="000000"/>
              </w:rPr>
            </w:pPr>
            <w:r>
              <w:rPr>
                <w:rFonts w:ascii="Calibri" w:hAnsi="Calibri" w:cs="Calibri"/>
                <w:b/>
                <w:bCs/>
                <w:color w:val="000000"/>
              </w:rPr>
              <w:t>£18,344</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03009F4" w14:textId="77777777" w:rsidR="00900EE1" w:rsidRDefault="00900EE1">
            <w:pPr>
              <w:rPr>
                <w:rFonts w:ascii="Calibri" w:hAnsi="Calibri" w:cs="Calibri"/>
                <w:color w:val="000000"/>
              </w:rPr>
            </w:pPr>
            <w:r>
              <w:rPr>
                <w:rFonts w:ascii="Calibri" w:hAnsi="Calibri" w:cs="Calibri"/>
                <w:color w:val="000000"/>
              </w:rPr>
              <w:t>Unallocated Reserve</w:t>
            </w:r>
          </w:p>
        </w:tc>
        <w:tc>
          <w:tcPr>
            <w:tcW w:w="1008" w:type="dxa"/>
            <w:tcBorders>
              <w:top w:val="nil"/>
              <w:left w:val="double" w:sz="6" w:space="0" w:color="auto"/>
              <w:bottom w:val="single" w:sz="4" w:space="0" w:color="auto"/>
              <w:right w:val="double" w:sz="6" w:space="0" w:color="auto"/>
            </w:tcBorders>
            <w:shd w:val="clear" w:color="auto" w:fill="auto"/>
            <w:noWrap/>
            <w:vAlign w:val="bottom"/>
            <w:hideMark/>
          </w:tcPr>
          <w:p w14:paraId="5DFAA3F0" w14:textId="77777777" w:rsidR="00900EE1" w:rsidRDefault="00900EE1">
            <w:pPr>
              <w:jc w:val="right"/>
              <w:rPr>
                <w:rFonts w:ascii="Calibri" w:hAnsi="Calibri" w:cs="Calibri"/>
                <w:color w:val="000000"/>
              </w:rPr>
            </w:pPr>
            <w:r>
              <w:rPr>
                <w:rFonts w:ascii="Calibri" w:hAnsi="Calibri" w:cs="Calibri"/>
                <w:color w:val="000000"/>
              </w:rPr>
              <w:t>£7,952</w:t>
            </w:r>
          </w:p>
        </w:tc>
      </w:tr>
      <w:tr w:rsidR="00900EE1" w14:paraId="2F9F937E" w14:textId="77777777" w:rsidTr="00900EE1">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09F704A" w14:textId="77777777" w:rsidR="00900EE1" w:rsidRDefault="00900EE1">
            <w:pPr>
              <w:rPr>
                <w:rFonts w:ascii="Calibri" w:hAnsi="Calibri" w:cs="Calibri"/>
                <w:color w:val="000000"/>
              </w:rPr>
            </w:pPr>
            <w:r>
              <w:rPr>
                <w:rFonts w:ascii="Calibri" w:hAnsi="Calibri" w:cs="Calibri"/>
                <w:color w:val="000000"/>
              </w:rPr>
              <w:t> </w:t>
            </w:r>
          </w:p>
        </w:tc>
        <w:tc>
          <w:tcPr>
            <w:tcW w:w="1080" w:type="dxa"/>
            <w:tcBorders>
              <w:top w:val="nil"/>
              <w:left w:val="double" w:sz="6" w:space="0" w:color="auto"/>
              <w:bottom w:val="single" w:sz="4" w:space="0" w:color="auto"/>
              <w:right w:val="double" w:sz="6" w:space="0" w:color="auto"/>
            </w:tcBorders>
            <w:shd w:val="clear" w:color="auto" w:fill="auto"/>
            <w:noWrap/>
            <w:vAlign w:val="bottom"/>
            <w:hideMark/>
          </w:tcPr>
          <w:p w14:paraId="6FA381D9" w14:textId="77777777" w:rsidR="00900EE1" w:rsidRDefault="00900EE1">
            <w:pPr>
              <w:rPr>
                <w:rFonts w:ascii="Calibri" w:hAnsi="Calibri" w:cs="Calibri"/>
                <w:color w:val="000000"/>
              </w:rPr>
            </w:pPr>
            <w:r>
              <w:rPr>
                <w:rFonts w:ascii="Calibri" w:hAnsi="Calibri" w:cs="Calibri"/>
                <w:color w:val="000000"/>
              </w:rPr>
              <w:t> </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EB96029" w14:textId="77777777" w:rsidR="00900EE1" w:rsidRDefault="00900EE1">
            <w:pPr>
              <w:rPr>
                <w:rFonts w:ascii="Calibri" w:hAnsi="Calibri" w:cs="Calibri"/>
                <w:color w:val="000000"/>
              </w:rPr>
            </w:pPr>
            <w:r>
              <w:rPr>
                <w:rFonts w:ascii="Calibri" w:hAnsi="Calibri" w:cs="Calibri"/>
                <w:color w:val="000000"/>
              </w:rPr>
              <w:t> </w:t>
            </w:r>
          </w:p>
        </w:tc>
        <w:tc>
          <w:tcPr>
            <w:tcW w:w="1008" w:type="dxa"/>
            <w:tcBorders>
              <w:top w:val="nil"/>
              <w:left w:val="double" w:sz="6" w:space="0" w:color="auto"/>
              <w:bottom w:val="single" w:sz="4" w:space="0" w:color="auto"/>
              <w:right w:val="double" w:sz="6" w:space="0" w:color="auto"/>
            </w:tcBorders>
            <w:shd w:val="clear" w:color="auto" w:fill="auto"/>
            <w:noWrap/>
            <w:vAlign w:val="bottom"/>
            <w:hideMark/>
          </w:tcPr>
          <w:p w14:paraId="58AAE853" w14:textId="77777777" w:rsidR="00900EE1" w:rsidRDefault="00900EE1">
            <w:pPr>
              <w:rPr>
                <w:rFonts w:ascii="Calibri" w:hAnsi="Calibri" w:cs="Calibri"/>
                <w:color w:val="000000"/>
              </w:rPr>
            </w:pPr>
            <w:r>
              <w:rPr>
                <w:rFonts w:ascii="Calibri" w:hAnsi="Calibri" w:cs="Calibri"/>
                <w:color w:val="000000"/>
              </w:rPr>
              <w:t> </w:t>
            </w:r>
          </w:p>
        </w:tc>
      </w:tr>
      <w:tr w:rsidR="00900EE1" w14:paraId="03EDDF5C" w14:textId="77777777" w:rsidTr="00900EE1">
        <w:trPr>
          <w:trHeight w:val="315"/>
        </w:trPr>
        <w:tc>
          <w:tcPr>
            <w:tcW w:w="2500" w:type="dxa"/>
            <w:tcBorders>
              <w:top w:val="nil"/>
              <w:left w:val="nil"/>
              <w:bottom w:val="nil"/>
              <w:right w:val="nil"/>
            </w:tcBorders>
            <w:shd w:val="clear" w:color="auto" w:fill="auto"/>
            <w:vAlign w:val="bottom"/>
            <w:hideMark/>
          </w:tcPr>
          <w:p w14:paraId="17EA0C5D" w14:textId="77777777" w:rsidR="00900EE1" w:rsidRDefault="00900EE1">
            <w:pPr>
              <w:rPr>
                <w:rFonts w:ascii="Calibri" w:hAnsi="Calibri" w:cs="Calibri"/>
                <w:color w:val="000000"/>
              </w:rPr>
            </w:pPr>
          </w:p>
        </w:tc>
        <w:tc>
          <w:tcPr>
            <w:tcW w:w="1080" w:type="dxa"/>
            <w:tcBorders>
              <w:top w:val="nil"/>
              <w:left w:val="nil"/>
              <w:bottom w:val="nil"/>
              <w:right w:val="nil"/>
            </w:tcBorders>
            <w:shd w:val="clear" w:color="auto" w:fill="auto"/>
            <w:vAlign w:val="bottom"/>
            <w:hideMark/>
          </w:tcPr>
          <w:p w14:paraId="08E8F91F" w14:textId="77777777" w:rsidR="00900EE1" w:rsidRDefault="00900EE1">
            <w:pPr>
              <w:rPr>
                <w:sz w:val="20"/>
                <w:szCs w:val="20"/>
              </w:rPr>
            </w:pP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CA9C99D" w14:textId="77777777" w:rsidR="00900EE1" w:rsidRDefault="00900EE1">
            <w:pPr>
              <w:rPr>
                <w:rFonts w:ascii="Calibri" w:hAnsi="Calibri" w:cs="Calibri"/>
                <w:color w:val="000000"/>
              </w:rPr>
            </w:pPr>
            <w:r>
              <w:rPr>
                <w:rFonts w:ascii="Calibri" w:hAnsi="Calibri" w:cs="Calibri"/>
                <w:color w:val="000000"/>
              </w:rPr>
              <w:t> </w:t>
            </w:r>
          </w:p>
        </w:tc>
        <w:tc>
          <w:tcPr>
            <w:tcW w:w="1008" w:type="dxa"/>
            <w:tcBorders>
              <w:top w:val="nil"/>
              <w:left w:val="double" w:sz="6" w:space="0" w:color="auto"/>
              <w:bottom w:val="single" w:sz="4" w:space="0" w:color="auto"/>
              <w:right w:val="double" w:sz="6" w:space="0" w:color="auto"/>
            </w:tcBorders>
            <w:shd w:val="clear" w:color="auto" w:fill="auto"/>
            <w:noWrap/>
            <w:vAlign w:val="bottom"/>
            <w:hideMark/>
          </w:tcPr>
          <w:p w14:paraId="48A88472" w14:textId="77777777" w:rsidR="00900EE1" w:rsidRDefault="00900EE1">
            <w:pPr>
              <w:jc w:val="right"/>
              <w:rPr>
                <w:rFonts w:ascii="Calibri" w:hAnsi="Calibri" w:cs="Calibri"/>
                <w:b/>
                <w:bCs/>
                <w:color w:val="000000"/>
              </w:rPr>
            </w:pPr>
            <w:r>
              <w:rPr>
                <w:rFonts w:ascii="Calibri" w:hAnsi="Calibri" w:cs="Calibri"/>
                <w:b/>
                <w:bCs/>
                <w:color w:val="000000"/>
              </w:rPr>
              <w:t>£18,344</w:t>
            </w:r>
          </w:p>
        </w:tc>
      </w:tr>
    </w:tbl>
    <w:p w14:paraId="0A326594" w14:textId="77777777" w:rsidR="00900EE1" w:rsidRDefault="00900EE1" w:rsidP="00900EE1">
      <w:pPr>
        <w:ind w:left="1077"/>
        <w:jc w:val="both"/>
        <w:rPr>
          <w:rFonts w:ascii="Calibri" w:hAnsi="Calibri" w:cs="Calibri"/>
          <w:sz w:val="22"/>
          <w:szCs w:val="22"/>
          <w:lang w:val="en-GB"/>
        </w:rPr>
      </w:pPr>
    </w:p>
    <w:p w14:paraId="4266C528" w14:textId="75E37D1E" w:rsidR="00F37375" w:rsidRPr="00900EE1" w:rsidRDefault="00900EE1" w:rsidP="00F37375">
      <w:pPr>
        <w:spacing w:after="120"/>
        <w:ind w:left="1080"/>
        <w:jc w:val="both"/>
        <w:rPr>
          <w:rFonts w:ascii="Calibri" w:hAnsi="Calibri" w:cs="Calibri"/>
          <w:b/>
          <w:sz w:val="22"/>
          <w:szCs w:val="22"/>
          <w:u w:val="single"/>
          <w:lang w:val="en-GB"/>
        </w:rPr>
      </w:pPr>
      <w:r w:rsidRPr="00900EE1">
        <w:rPr>
          <w:rFonts w:ascii="Calibri" w:hAnsi="Calibri" w:cs="Calibri"/>
          <w:b/>
          <w:sz w:val="22"/>
          <w:szCs w:val="22"/>
          <w:lang w:val="en-GB"/>
        </w:rPr>
        <w:t>Resolved</w:t>
      </w:r>
      <w:r w:rsidR="00F37375" w:rsidRPr="00900EE1">
        <w:rPr>
          <w:rFonts w:ascii="Calibri" w:hAnsi="Calibri" w:cs="Calibri"/>
          <w:b/>
          <w:sz w:val="22"/>
          <w:szCs w:val="22"/>
          <w:lang w:val="en-GB"/>
        </w:rPr>
        <w:t xml:space="preserve"> that </w:t>
      </w:r>
      <w:r w:rsidR="00AC2BFC" w:rsidRPr="00900EE1">
        <w:rPr>
          <w:rFonts w:ascii="Calibri" w:hAnsi="Calibri" w:cs="Calibri"/>
          <w:b/>
          <w:sz w:val="22"/>
          <w:szCs w:val="22"/>
          <w:lang w:val="en-GB"/>
        </w:rPr>
        <w:t>the above</w:t>
      </w:r>
      <w:r w:rsidR="00F37375" w:rsidRPr="00900EE1">
        <w:rPr>
          <w:rFonts w:ascii="Calibri" w:hAnsi="Calibri" w:cs="Calibri"/>
          <w:b/>
          <w:sz w:val="22"/>
          <w:szCs w:val="22"/>
          <w:lang w:val="en-GB"/>
        </w:rPr>
        <w:t xml:space="preserve"> budget </w:t>
      </w:r>
      <w:r w:rsidR="00AC2BFC" w:rsidRPr="00900EE1">
        <w:rPr>
          <w:rFonts w:ascii="Calibri" w:hAnsi="Calibri" w:cs="Calibri"/>
          <w:b/>
          <w:sz w:val="22"/>
          <w:szCs w:val="22"/>
          <w:lang w:val="en-GB"/>
        </w:rPr>
        <w:t xml:space="preserve">be approved with </w:t>
      </w:r>
      <w:r w:rsidRPr="00900EE1">
        <w:rPr>
          <w:rFonts w:ascii="Calibri" w:hAnsi="Calibri" w:cs="Calibri"/>
          <w:b/>
          <w:sz w:val="22"/>
          <w:szCs w:val="22"/>
          <w:lang w:val="en-GB"/>
        </w:rPr>
        <w:t>a Precept</w:t>
      </w:r>
      <w:r w:rsidR="00F37375" w:rsidRPr="00900EE1">
        <w:rPr>
          <w:rFonts w:ascii="Calibri" w:hAnsi="Calibri" w:cs="Calibri"/>
          <w:b/>
          <w:sz w:val="22"/>
          <w:szCs w:val="22"/>
          <w:lang w:val="en-GB"/>
        </w:rPr>
        <w:t xml:space="preserve"> </w:t>
      </w:r>
      <w:r w:rsidR="00AC2BFC" w:rsidRPr="00900EE1">
        <w:rPr>
          <w:rFonts w:ascii="Calibri" w:hAnsi="Calibri" w:cs="Calibri"/>
          <w:b/>
          <w:sz w:val="22"/>
          <w:szCs w:val="22"/>
          <w:lang w:val="en-GB"/>
        </w:rPr>
        <w:t xml:space="preserve">of £5,500 for </w:t>
      </w:r>
      <w:r w:rsidRPr="00900EE1">
        <w:rPr>
          <w:rFonts w:ascii="Calibri" w:hAnsi="Calibri" w:cs="Calibri"/>
          <w:b/>
          <w:sz w:val="22"/>
          <w:szCs w:val="22"/>
          <w:lang w:val="en-GB"/>
        </w:rPr>
        <w:t>2019-20</w:t>
      </w:r>
    </w:p>
    <w:p w14:paraId="5751F61B" w14:textId="3A7E2BD2" w:rsidR="00626360" w:rsidRPr="00D36946" w:rsidRDefault="41C9DA3E" w:rsidP="00DC4084">
      <w:pPr>
        <w:pStyle w:val="ListParagraph"/>
        <w:numPr>
          <w:ilvl w:val="1"/>
          <w:numId w:val="11"/>
        </w:numPr>
        <w:spacing w:after="120"/>
        <w:ind w:left="993" w:hanging="284"/>
        <w:contextualSpacing w:val="0"/>
        <w:jc w:val="both"/>
        <w:rPr>
          <w:rFonts w:ascii="Calibri" w:hAnsi="Calibri" w:cs="Calibri"/>
          <w:sz w:val="22"/>
          <w:szCs w:val="22"/>
          <w:u w:val="single"/>
          <w:lang w:val="en-GB"/>
        </w:rPr>
      </w:pPr>
      <w:r w:rsidRPr="41C9DA3E">
        <w:rPr>
          <w:rFonts w:ascii="Calibri" w:hAnsi="Calibri" w:cs="Calibri"/>
          <w:sz w:val="22"/>
          <w:szCs w:val="22"/>
          <w:u w:val="single"/>
          <w:lang w:val="en-GB"/>
        </w:rPr>
        <w:t>Finance Report from the Clerk</w:t>
      </w:r>
      <w:r w:rsidRPr="41C9DA3E">
        <w:rPr>
          <w:rFonts w:ascii="Calibri" w:hAnsi="Calibri" w:cs="Calibri"/>
          <w:sz w:val="22"/>
          <w:szCs w:val="22"/>
          <w:lang w:val="en-GB"/>
        </w:rPr>
        <w:t xml:space="preserve"> – the Clerk reported a balance of £</w:t>
      </w:r>
      <w:r w:rsidR="00F37375">
        <w:rPr>
          <w:rFonts w:ascii="Calibri" w:hAnsi="Calibri" w:cs="Calibri"/>
          <w:sz w:val="22"/>
          <w:szCs w:val="22"/>
          <w:lang w:val="en-GB"/>
        </w:rPr>
        <w:t>42,109.48</w:t>
      </w:r>
      <w:r w:rsidRPr="41C9DA3E">
        <w:rPr>
          <w:rFonts w:ascii="Calibri" w:hAnsi="Calibri" w:cs="Calibri"/>
          <w:sz w:val="22"/>
          <w:szCs w:val="22"/>
          <w:lang w:val="en-GB"/>
        </w:rPr>
        <w:t>, which comprises £15,234.77 General Funds and £</w:t>
      </w:r>
      <w:r w:rsidR="00F37375">
        <w:rPr>
          <w:rFonts w:ascii="Calibri" w:hAnsi="Calibri" w:cs="Calibri"/>
          <w:sz w:val="22"/>
          <w:szCs w:val="22"/>
          <w:lang w:val="en-GB"/>
        </w:rPr>
        <w:t>29,453.93</w:t>
      </w:r>
      <w:r w:rsidRPr="41C9DA3E">
        <w:rPr>
          <w:rFonts w:ascii="Calibri" w:hAnsi="Calibri" w:cs="Calibri"/>
          <w:sz w:val="22"/>
          <w:szCs w:val="22"/>
          <w:lang w:val="en-GB"/>
        </w:rPr>
        <w:t xml:space="preserve"> Capital.  The second tranche of the precept (£2,683) has been received.</w:t>
      </w:r>
      <w:r w:rsidR="00F37375">
        <w:rPr>
          <w:rFonts w:ascii="Calibri" w:hAnsi="Calibri" w:cs="Calibri"/>
          <w:sz w:val="22"/>
          <w:szCs w:val="22"/>
          <w:lang w:val="en-GB"/>
        </w:rPr>
        <w:t xml:space="preserve">  </w:t>
      </w:r>
      <w:r w:rsidR="00F37375" w:rsidRPr="00F37375">
        <w:rPr>
          <w:rFonts w:asciiTheme="minorHAnsi" w:hAnsiTheme="minorHAnsi" w:cstheme="minorHAnsi"/>
        </w:rPr>
        <w:lastRenderedPageBreak/>
        <w:t>£3,000 has been transferred from the Savings Account to the Current Account to ensure that there is adequate cash to cover commitments for the remainder of this financial year.  Outstanding costs include a bench, bin and the implementation of the grasscrete.</w:t>
      </w:r>
    </w:p>
    <w:p w14:paraId="58E6FEE6" w14:textId="77777777" w:rsidR="00253434" w:rsidRPr="00DC4084" w:rsidRDefault="41C9DA3E" w:rsidP="00DC4084">
      <w:pPr>
        <w:pStyle w:val="ListParagraph"/>
        <w:numPr>
          <w:ilvl w:val="1"/>
          <w:numId w:val="11"/>
        </w:numPr>
        <w:spacing w:after="120"/>
        <w:ind w:left="993" w:hanging="284"/>
        <w:rPr>
          <w:rFonts w:ascii="Calibri" w:hAnsi="Calibri" w:cs="Calibri"/>
          <w:sz w:val="22"/>
          <w:szCs w:val="22"/>
          <w:u w:val="single"/>
          <w:lang w:val="en-GB"/>
        </w:rPr>
      </w:pPr>
      <w:r w:rsidRPr="41C9DA3E">
        <w:rPr>
          <w:rFonts w:ascii="Calibri" w:hAnsi="Calibri" w:cs="Calibri"/>
          <w:sz w:val="22"/>
          <w:szCs w:val="22"/>
          <w:u w:val="single"/>
          <w:lang w:val="en-GB"/>
        </w:rPr>
        <w:t>Payments</w:t>
      </w:r>
    </w:p>
    <w:tbl>
      <w:tblPr>
        <w:tblW w:w="5499" w:type="dxa"/>
        <w:tblInd w:w="709" w:type="dxa"/>
        <w:tblLook w:val="04A0" w:firstRow="1" w:lastRow="0" w:firstColumn="1" w:lastColumn="0" w:noHBand="0" w:noVBand="1"/>
      </w:tblPr>
      <w:tblGrid>
        <w:gridCol w:w="2354"/>
        <w:gridCol w:w="1984"/>
        <w:gridCol w:w="1161"/>
      </w:tblGrid>
      <w:tr w:rsidR="00305C18" w14:paraId="66F9B7B3" w14:textId="77777777" w:rsidTr="005D67E5">
        <w:trPr>
          <w:trHeight w:val="300"/>
        </w:trPr>
        <w:tc>
          <w:tcPr>
            <w:tcW w:w="2354" w:type="dxa"/>
            <w:tcBorders>
              <w:top w:val="nil"/>
              <w:left w:val="nil"/>
              <w:bottom w:val="nil"/>
              <w:right w:val="nil"/>
            </w:tcBorders>
            <w:shd w:val="clear" w:color="auto" w:fill="auto"/>
            <w:noWrap/>
            <w:vAlign w:val="bottom"/>
            <w:hideMark/>
          </w:tcPr>
          <w:p w14:paraId="562B8FF7" w14:textId="77777777" w:rsidR="00305C18" w:rsidRDefault="00305C18" w:rsidP="00EA4AA4">
            <w:pPr>
              <w:ind w:firstLineChars="100" w:firstLine="220"/>
              <w:rPr>
                <w:rFonts w:ascii="Calibri" w:hAnsi="Calibri" w:cs="Calibri"/>
                <w:color w:val="000000"/>
                <w:sz w:val="22"/>
                <w:szCs w:val="22"/>
                <w:lang w:val="en-GB" w:eastAsia="en-GB"/>
              </w:rPr>
            </w:pPr>
            <w:r>
              <w:rPr>
                <w:rFonts w:ascii="Calibri" w:hAnsi="Calibri" w:cs="Calibri"/>
                <w:color w:val="000000"/>
                <w:sz w:val="22"/>
                <w:szCs w:val="22"/>
              </w:rPr>
              <w:t>M J Backhouse</w:t>
            </w:r>
          </w:p>
        </w:tc>
        <w:tc>
          <w:tcPr>
            <w:tcW w:w="1984" w:type="dxa"/>
            <w:tcBorders>
              <w:top w:val="nil"/>
              <w:left w:val="nil"/>
              <w:bottom w:val="nil"/>
              <w:right w:val="nil"/>
            </w:tcBorders>
            <w:shd w:val="clear" w:color="auto" w:fill="auto"/>
            <w:noWrap/>
            <w:vAlign w:val="bottom"/>
            <w:hideMark/>
          </w:tcPr>
          <w:p w14:paraId="603EE240"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Moles</w:t>
            </w:r>
          </w:p>
        </w:tc>
        <w:tc>
          <w:tcPr>
            <w:tcW w:w="1161" w:type="dxa"/>
            <w:tcBorders>
              <w:top w:val="nil"/>
              <w:left w:val="nil"/>
              <w:bottom w:val="nil"/>
              <w:right w:val="nil"/>
            </w:tcBorders>
            <w:shd w:val="clear" w:color="auto" w:fill="auto"/>
            <w:noWrap/>
            <w:vAlign w:val="bottom"/>
            <w:hideMark/>
          </w:tcPr>
          <w:p w14:paraId="677AA430" w14:textId="77777777" w:rsidR="00305C18" w:rsidRDefault="00305C18" w:rsidP="00EA4AA4">
            <w:pPr>
              <w:ind w:firstLineChars="100" w:firstLine="220"/>
              <w:jc w:val="right"/>
              <w:rPr>
                <w:rFonts w:ascii="Calibri" w:hAnsi="Calibri" w:cs="Calibri"/>
                <w:color w:val="000000"/>
                <w:sz w:val="22"/>
                <w:szCs w:val="22"/>
              </w:rPr>
            </w:pPr>
            <w:r>
              <w:rPr>
                <w:rFonts w:ascii="Calibri" w:hAnsi="Calibri" w:cs="Calibri"/>
                <w:color w:val="000000"/>
                <w:sz w:val="22"/>
                <w:szCs w:val="22"/>
              </w:rPr>
              <w:t>£35.93</w:t>
            </w:r>
          </w:p>
        </w:tc>
      </w:tr>
      <w:tr w:rsidR="00305C18" w14:paraId="46672AF5" w14:textId="77777777" w:rsidTr="005D67E5">
        <w:trPr>
          <w:trHeight w:val="300"/>
        </w:trPr>
        <w:tc>
          <w:tcPr>
            <w:tcW w:w="2354" w:type="dxa"/>
            <w:tcBorders>
              <w:top w:val="nil"/>
              <w:left w:val="nil"/>
              <w:bottom w:val="nil"/>
              <w:right w:val="nil"/>
            </w:tcBorders>
            <w:shd w:val="clear" w:color="auto" w:fill="auto"/>
            <w:noWrap/>
            <w:vAlign w:val="bottom"/>
            <w:hideMark/>
          </w:tcPr>
          <w:p w14:paraId="15094E4F" w14:textId="77777777" w:rsidR="00305C18" w:rsidRDefault="00305C18" w:rsidP="00EA4AA4">
            <w:pPr>
              <w:ind w:firstLineChars="100" w:firstLine="220"/>
              <w:rPr>
                <w:rFonts w:ascii="Calibri" w:hAnsi="Calibri" w:cs="Calibri"/>
                <w:color w:val="000000"/>
                <w:sz w:val="22"/>
                <w:szCs w:val="22"/>
              </w:rPr>
            </w:pPr>
            <w:proofErr w:type="spellStart"/>
            <w:r>
              <w:rPr>
                <w:rFonts w:ascii="Calibri" w:hAnsi="Calibri" w:cs="Calibri"/>
                <w:color w:val="000000"/>
                <w:sz w:val="22"/>
                <w:szCs w:val="22"/>
              </w:rPr>
              <w:t>Npower</w:t>
            </w:r>
            <w:proofErr w:type="spellEnd"/>
          </w:p>
        </w:tc>
        <w:tc>
          <w:tcPr>
            <w:tcW w:w="1984" w:type="dxa"/>
            <w:tcBorders>
              <w:top w:val="nil"/>
              <w:left w:val="nil"/>
              <w:bottom w:val="nil"/>
              <w:right w:val="nil"/>
            </w:tcBorders>
            <w:shd w:val="clear" w:color="auto" w:fill="auto"/>
            <w:noWrap/>
            <w:vAlign w:val="bottom"/>
            <w:hideMark/>
          </w:tcPr>
          <w:p w14:paraId="210DDEFA"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Electricity</w:t>
            </w:r>
          </w:p>
        </w:tc>
        <w:tc>
          <w:tcPr>
            <w:tcW w:w="1161" w:type="dxa"/>
            <w:tcBorders>
              <w:top w:val="nil"/>
              <w:left w:val="nil"/>
              <w:bottom w:val="nil"/>
              <w:right w:val="nil"/>
            </w:tcBorders>
            <w:shd w:val="clear" w:color="auto" w:fill="auto"/>
            <w:noWrap/>
            <w:vAlign w:val="bottom"/>
            <w:hideMark/>
          </w:tcPr>
          <w:p w14:paraId="2C2FF217" w14:textId="77777777" w:rsidR="00305C18" w:rsidRDefault="00305C18" w:rsidP="00EA4AA4">
            <w:pPr>
              <w:ind w:firstLineChars="100" w:firstLine="220"/>
              <w:jc w:val="right"/>
              <w:rPr>
                <w:rFonts w:ascii="Calibri" w:hAnsi="Calibri" w:cs="Calibri"/>
                <w:color w:val="000000"/>
                <w:sz w:val="22"/>
                <w:szCs w:val="22"/>
              </w:rPr>
            </w:pPr>
            <w:r>
              <w:rPr>
                <w:rFonts w:ascii="Calibri" w:hAnsi="Calibri" w:cs="Calibri"/>
                <w:color w:val="000000"/>
                <w:sz w:val="22"/>
                <w:szCs w:val="22"/>
              </w:rPr>
              <w:t>£34.89</w:t>
            </w:r>
          </w:p>
        </w:tc>
      </w:tr>
      <w:tr w:rsidR="00305C18" w14:paraId="4E6A5A0A" w14:textId="77777777" w:rsidTr="005D67E5">
        <w:trPr>
          <w:trHeight w:val="300"/>
        </w:trPr>
        <w:tc>
          <w:tcPr>
            <w:tcW w:w="2354" w:type="dxa"/>
            <w:tcBorders>
              <w:top w:val="nil"/>
              <w:left w:val="nil"/>
              <w:bottom w:val="nil"/>
              <w:right w:val="nil"/>
            </w:tcBorders>
            <w:shd w:val="clear" w:color="auto" w:fill="auto"/>
            <w:noWrap/>
            <w:vAlign w:val="bottom"/>
            <w:hideMark/>
          </w:tcPr>
          <w:p w14:paraId="7EE7C13B"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J Sherlock</w:t>
            </w:r>
          </w:p>
        </w:tc>
        <w:tc>
          <w:tcPr>
            <w:tcW w:w="1984" w:type="dxa"/>
            <w:tcBorders>
              <w:top w:val="nil"/>
              <w:left w:val="nil"/>
              <w:bottom w:val="nil"/>
              <w:right w:val="nil"/>
            </w:tcBorders>
            <w:shd w:val="clear" w:color="auto" w:fill="auto"/>
            <w:noWrap/>
            <w:vAlign w:val="bottom"/>
            <w:hideMark/>
          </w:tcPr>
          <w:p w14:paraId="1BECF889"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Salary</w:t>
            </w:r>
          </w:p>
        </w:tc>
        <w:tc>
          <w:tcPr>
            <w:tcW w:w="1161" w:type="dxa"/>
            <w:tcBorders>
              <w:top w:val="nil"/>
              <w:left w:val="nil"/>
              <w:bottom w:val="nil"/>
              <w:right w:val="nil"/>
            </w:tcBorders>
            <w:shd w:val="clear" w:color="auto" w:fill="auto"/>
            <w:noWrap/>
            <w:vAlign w:val="bottom"/>
            <w:hideMark/>
          </w:tcPr>
          <w:p w14:paraId="6D075C3C" w14:textId="77777777" w:rsidR="00305C18" w:rsidRDefault="00305C18" w:rsidP="00EA4AA4">
            <w:pPr>
              <w:ind w:firstLineChars="100" w:firstLine="220"/>
              <w:jc w:val="right"/>
              <w:rPr>
                <w:rFonts w:ascii="Calibri" w:hAnsi="Calibri" w:cs="Calibri"/>
                <w:color w:val="000000"/>
                <w:sz w:val="22"/>
                <w:szCs w:val="22"/>
              </w:rPr>
            </w:pPr>
            <w:r>
              <w:rPr>
                <w:rFonts w:ascii="Calibri" w:hAnsi="Calibri" w:cs="Calibri"/>
                <w:color w:val="000000"/>
                <w:sz w:val="22"/>
                <w:szCs w:val="22"/>
              </w:rPr>
              <w:t>£126.96</w:t>
            </w:r>
          </w:p>
        </w:tc>
      </w:tr>
      <w:tr w:rsidR="00305C18" w14:paraId="38A04782" w14:textId="77777777" w:rsidTr="005D67E5">
        <w:trPr>
          <w:trHeight w:val="300"/>
        </w:trPr>
        <w:tc>
          <w:tcPr>
            <w:tcW w:w="2354" w:type="dxa"/>
            <w:tcBorders>
              <w:top w:val="nil"/>
              <w:left w:val="nil"/>
              <w:bottom w:val="nil"/>
              <w:right w:val="nil"/>
            </w:tcBorders>
            <w:shd w:val="clear" w:color="auto" w:fill="auto"/>
            <w:noWrap/>
            <w:vAlign w:val="bottom"/>
            <w:hideMark/>
          </w:tcPr>
          <w:p w14:paraId="610D0F5E"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HMRC</w:t>
            </w:r>
          </w:p>
        </w:tc>
        <w:tc>
          <w:tcPr>
            <w:tcW w:w="1984" w:type="dxa"/>
            <w:tcBorders>
              <w:top w:val="nil"/>
              <w:left w:val="nil"/>
              <w:bottom w:val="nil"/>
              <w:right w:val="nil"/>
            </w:tcBorders>
            <w:shd w:val="clear" w:color="auto" w:fill="auto"/>
            <w:noWrap/>
            <w:vAlign w:val="bottom"/>
            <w:hideMark/>
          </w:tcPr>
          <w:p w14:paraId="4D136BE7"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Tax</w:t>
            </w:r>
          </w:p>
        </w:tc>
        <w:tc>
          <w:tcPr>
            <w:tcW w:w="1161" w:type="dxa"/>
            <w:tcBorders>
              <w:top w:val="nil"/>
              <w:left w:val="nil"/>
              <w:bottom w:val="nil"/>
              <w:right w:val="nil"/>
            </w:tcBorders>
            <w:shd w:val="clear" w:color="auto" w:fill="auto"/>
            <w:noWrap/>
            <w:vAlign w:val="bottom"/>
            <w:hideMark/>
          </w:tcPr>
          <w:p w14:paraId="7D1F6630" w14:textId="77777777" w:rsidR="00305C18" w:rsidRDefault="00305C18" w:rsidP="00EA4AA4">
            <w:pPr>
              <w:ind w:firstLineChars="100" w:firstLine="220"/>
              <w:jc w:val="right"/>
              <w:rPr>
                <w:rFonts w:ascii="Calibri" w:hAnsi="Calibri" w:cs="Calibri"/>
                <w:color w:val="000000"/>
                <w:sz w:val="22"/>
                <w:szCs w:val="22"/>
              </w:rPr>
            </w:pPr>
            <w:r>
              <w:rPr>
                <w:rFonts w:ascii="Calibri" w:hAnsi="Calibri" w:cs="Calibri"/>
                <w:color w:val="000000"/>
                <w:sz w:val="22"/>
                <w:szCs w:val="22"/>
              </w:rPr>
              <w:t>£81.80</w:t>
            </w:r>
          </w:p>
        </w:tc>
      </w:tr>
      <w:tr w:rsidR="00305C18" w14:paraId="33415513" w14:textId="77777777" w:rsidTr="005D67E5">
        <w:trPr>
          <w:trHeight w:val="300"/>
        </w:trPr>
        <w:tc>
          <w:tcPr>
            <w:tcW w:w="2354" w:type="dxa"/>
            <w:tcBorders>
              <w:top w:val="nil"/>
              <w:left w:val="nil"/>
              <w:bottom w:val="nil"/>
              <w:right w:val="nil"/>
            </w:tcBorders>
            <w:shd w:val="clear" w:color="auto" w:fill="auto"/>
            <w:noWrap/>
            <w:vAlign w:val="bottom"/>
            <w:hideMark/>
          </w:tcPr>
          <w:p w14:paraId="77E41AAB" w14:textId="77777777" w:rsidR="00305C18" w:rsidRDefault="00305C18" w:rsidP="00EA4AA4">
            <w:pPr>
              <w:ind w:firstLineChars="100" w:firstLine="220"/>
              <w:rPr>
                <w:rFonts w:ascii="Calibri" w:hAnsi="Calibri" w:cs="Calibri"/>
                <w:color w:val="000000"/>
                <w:sz w:val="22"/>
                <w:szCs w:val="22"/>
              </w:rPr>
            </w:pPr>
            <w:proofErr w:type="spellStart"/>
            <w:r>
              <w:rPr>
                <w:rFonts w:ascii="Calibri" w:hAnsi="Calibri" w:cs="Calibri"/>
                <w:color w:val="000000"/>
                <w:sz w:val="22"/>
                <w:szCs w:val="22"/>
              </w:rPr>
              <w:t>Autela</w:t>
            </w:r>
            <w:proofErr w:type="spellEnd"/>
            <w:r>
              <w:rPr>
                <w:rFonts w:ascii="Calibri" w:hAnsi="Calibri" w:cs="Calibri"/>
                <w:color w:val="000000"/>
                <w:sz w:val="22"/>
                <w:szCs w:val="22"/>
              </w:rPr>
              <w:t xml:space="preserve"> Group</w:t>
            </w:r>
          </w:p>
        </w:tc>
        <w:tc>
          <w:tcPr>
            <w:tcW w:w="1984" w:type="dxa"/>
            <w:tcBorders>
              <w:top w:val="nil"/>
              <w:left w:val="nil"/>
              <w:bottom w:val="nil"/>
              <w:right w:val="nil"/>
            </w:tcBorders>
            <w:shd w:val="clear" w:color="auto" w:fill="auto"/>
            <w:noWrap/>
            <w:vAlign w:val="bottom"/>
            <w:hideMark/>
          </w:tcPr>
          <w:p w14:paraId="04E0072A"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Payroll</w:t>
            </w:r>
          </w:p>
        </w:tc>
        <w:tc>
          <w:tcPr>
            <w:tcW w:w="1161" w:type="dxa"/>
            <w:tcBorders>
              <w:top w:val="nil"/>
              <w:left w:val="nil"/>
              <w:bottom w:val="nil"/>
              <w:right w:val="nil"/>
            </w:tcBorders>
            <w:shd w:val="clear" w:color="auto" w:fill="auto"/>
            <w:noWrap/>
            <w:vAlign w:val="bottom"/>
            <w:hideMark/>
          </w:tcPr>
          <w:p w14:paraId="217F7F3F" w14:textId="77777777" w:rsidR="00305C18" w:rsidRDefault="00305C18" w:rsidP="00EA4AA4">
            <w:pPr>
              <w:ind w:firstLineChars="100" w:firstLine="220"/>
              <w:jc w:val="right"/>
              <w:rPr>
                <w:rFonts w:ascii="Calibri" w:hAnsi="Calibri" w:cs="Calibri"/>
                <w:color w:val="000000"/>
                <w:sz w:val="22"/>
                <w:szCs w:val="22"/>
              </w:rPr>
            </w:pPr>
            <w:r>
              <w:rPr>
                <w:rFonts w:ascii="Calibri" w:hAnsi="Calibri" w:cs="Calibri"/>
                <w:color w:val="000000"/>
                <w:sz w:val="22"/>
                <w:szCs w:val="22"/>
              </w:rPr>
              <w:t>£46.80</w:t>
            </w:r>
          </w:p>
        </w:tc>
      </w:tr>
      <w:tr w:rsidR="00305C18" w14:paraId="4B6FF126" w14:textId="77777777" w:rsidTr="005D67E5">
        <w:trPr>
          <w:trHeight w:val="300"/>
        </w:trPr>
        <w:tc>
          <w:tcPr>
            <w:tcW w:w="2354" w:type="dxa"/>
            <w:tcBorders>
              <w:top w:val="nil"/>
              <w:left w:val="nil"/>
              <w:bottom w:val="nil"/>
              <w:right w:val="nil"/>
            </w:tcBorders>
            <w:shd w:val="clear" w:color="auto" w:fill="auto"/>
            <w:noWrap/>
            <w:vAlign w:val="bottom"/>
            <w:hideMark/>
          </w:tcPr>
          <w:p w14:paraId="6C6994CA"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SLCC</w:t>
            </w:r>
          </w:p>
        </w:tc>
        <w:tc>
          <w:tcPr>
            <w:tcW w:w="1984" w:type="dxa"/>
            <w:tcBorders>
              <w:top w:val="nil"/>
              <w:left w:val="nil"/>
              <w:bottom w:val="nil"/>
              <w:right w:val="nil"/>
            </w:tcBorders>
            <w:shd w:val="clear" w:color="auto" w:fill="auto"/>
            <w:noWrap/>
            <w:vAlign w:val="bottom"/>
            <w:hideMark/>
          </w:tcPr>
          <w:p w14:paraId="297DEFE3"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Subscription</w:t>
            </w:r>
          </w:p>
        </w:tc>
        <w:tc>
          <w:tcPr>
            <w:tcW w:w="1161" w:type="dxa"/>
            <w:tcBorders>
              <w:top w:val="nil"/>
              <w:left w:val="nil"/>
              <w:bottom w:val="nil"/>
              <w:right w:val="nil"/>
            </w:tcBorders>
            <w:shd w:val="clear" w:color="auto" w:fill="auto"/>
            <w:noWrap/>
            <w:vAlign w:val="bottom"/>
            <w:hideMark/>
          </w:tcPr>
          <w:p w14:paraId="5F689D85" w14:textId="77777777" w:rsidR="00305C18" w:rsidRDefault="00305C18" w:rsidP="00EA4AA4">
            <w:pPr>
              <w:ind w:firstLineChars="100" w:firstLine="220"/>
              <w:jc w:val="right"/>
              <w:rPr>
                <w:rFonts w:ascii="Calibri" w:hAnsi="Calibri" w:cs="Calibri"/>
                <w:color w:val="000000"/>
                <w:sz w:val="22"/>
                <w:szCs w:val="22"/>
              </w:rPr>
            </w:pPr>
            <w:r>
              <w:rPr>
                <w:rFonts w:ascii="Calibri" w:hAnsi="Calibri" w:cs="Calibri"/>
                <w:color w:val="000000"/>
                <w:sz w:val="22"/>
                <w:szCs w:val="22"/>
              </w:rPr>
              <w:t>£34.62</w:t>
            </w:r>
          </w:p>
        </w:tc>
      </w:tr>
      <w:tr w:rsidR="00305C18" w14:paraId="3B0C62EA" w14:textId="77777777" w:rsidTr="005D67E5">
        <w:trPr>
          <w:trHeight w:val="300"/>
        </w:trPr>
        <w:tc>
          <w:tcPr>
            <w:tcW w:w="2354" w:type="dxa"/>
            <w:tcBorders>
              <w:top w:val="nil"/>
              <w:left w:val="nil"/>
              <w:bottom w:val="nil"/>
              <w:right w:val="nil"/>
            </w:tcBorders>
            <w:shd w:val="clear" w:color="auto" w:fill="auto"/>
            <w:noWrap/>
            <w:vAlign w:val="bottom"/>
            <w:hideMark/>
          </w:tcPr>
          <w:p w14:paraId="208325FC"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Charles Shaw</w:t>
            </w:r>
          </w:p>
        </w:tc>
        <w:tc>
          <w:tcPr>
            <w:tcW w:w="1984" w:type="dxa"/>
            <w:tcBorders>
              <w:top w:val="nil"/>
              <w:left w:val="nil"/>
              <w:bottom w:val="nil"/>
              <w:right w:val="nil"/>
            </w:tcBorders>
            <w:shd w:val="clear" w:color="auto" w:fill="auto"/>
            <w:noWrap/>
            <w:vAlign w:val="bottom"/>
            <w:hideMark/>
          </w:tcPr>
          <w:p w14:paraId="6254EC97"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Grass Cutting</w:t>
            </w:r>
          </w:p>
        </w:tc>
        <w:tc>
          <w:tcPr>
            <w:tcW w:w="1161" w:type="dxa"/>
            <w:tcBorders>
              <w:top w:val="nil"/>
              <w:left w:val="nil"/>
              <w:bottom w:val="nil"/>
              <w:right w:val="nil"/>
            </w:tcBorders>
            <w:shd w:val="clear" w:color="auto" w:fill="auto"/>
            <w:noWrap/>
            <w:vAlign w:val="bottom"/>
            <w:hideMark/>
          </w:tcPr>
          <w:p w14:paraId="6F0557F6" w14:textId="77777777" w:rsidR="00305C18" w:rsidRDefault="00305C18" w:rsidP="00EA4AA4">
            <w:pPr>
              <w:ind w:firstLineChars="100" w:firstLine="220"/>
              <w:jc w:val="right"/>
              <w:rPr>
                <w:rFonts w:ascii="Calibri" w:hAnsi="Calibri" w:cs="Calibri"/>
                <w:color w:val="000000"/>
                <w:sz w:val="22"/>
                <w:szCs w:val="22"/>
              </w:rPr>
            </w:pPr>
            <w:r>
              <w:rPr>
                <w:rFonts w:ascii="Calibri" w:hAnsi="Calibri" w:cs="Calibri"/>
                <w:color w:val="000000"/>
                <w:sz w:val="22"/>
                <w:szCs w:val="22"/>
              </w:rPr>
              <w:t>£216.00</w:t>
            </w:r>
          </w:p>
        </w:tc>
      </w:tr>
      <w:tr w:rsidR="00305C18" w14:paraId="704AFAA8" w14:textId="77777777" w:rsidTr="005D67E5">
        <w:trPr>
          <w:trHeight w:val="300"/>
        </w:trPr>
        <w:tc>
          <w:tcPr>
            <w:tcW w:w="2354" w:type="dxa"/>
            <w:tcBorders>
              <w:top w:val="nil"/>
              <w:left w:val="nil"/>
              <w:bottom w:val="nil"/>
              <w:right w:val="nil"/>
            </w:tcBorders>
            <w:shd w:val="clear" w:color="auto" w:fill="auto"/>
            <w:noWrap/>
            <w:vAlign w:val="bottom"/>
            <w:hideMark/>
          </w:tcPr>
          <w:p w14:paraId="653B903C"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Viking</w:t>
            </w:r>
          </w:p>
        </w:tc>
        <w:tc>
          <w:tcPr>
            <w:tcW w:w="1984" w:type="dxa"/>
            <w:tcBorders>
              <w:top w:val="nil"/>
              <w:left w:val="nil"/>
              <w:bottom w:val="nil"/>
              <w:right w:val="nil"/>
            </w:tcBorders>
            <w:shd w:val="clear" w:color="auto" w:fill="auto"/>
            <w:noWrap/>
            <w:vAlign w:val="bottom"/>
            <w:hideMark/>
          </w:tcPr>
          <w:p w14:paraId="391936D9" w14:textId="77777777" w:rsidR="00305C18" w:rsidRDefault="00305C18" w:rsidP="00EA4AA4">
            <w:pPr>
              <w:ind w:firstLineChars="100" w:firstLine="220"/>
              <w:rPr>
                <w:rFonts w:ascii="Calibri" w:hAnsi="Calibri" w:cs="Calibri"/>
                <w:color w:val="000000"/>
                <w:sz w:val="22"/>
                <w:szCs w:val="22"/>
              </w:rPr>
            </w:pPr>
            <w:r>
              <w:rPr>
                <w:rFonts w:ascii="Calibri" w:hAnsi="Calibri" w:cs="Calibri"/>
                <w:color w:val="000000"/>
                <w:sz w:val="22"/>
                <w:szCs w:val="22"/>
              </w:rPr>
              <w:t>Stationery</w:t>
            </w:r>
          </w:p>
        </w:tc>
        <w:tc>
          <w:tcPr>
            <w:tcW w:w="1161" w:type="dxa"/>
            <w:tcBorders>
              <w:top w:val="nil"/>
              <w:left w:val="nil"/>
              <w:bottom w:val="nil"/>
              <w:right w:val="nil"/>
            </w:tcBorders>
            <w:shd w:val="clear" w:color="auto" w:fill="auto"/>
            <w:noWrap/>
            <w:vAlign w:val="bottom"/>
            <w:hideMark/>
          </w:tcPr>
          <w:p w14:paraId="1759EFA3" w14:textId="77777777" w:rsidR="00305C18" w:rsidRDefault="00305C18" w:rsidP="00EA4AA4">
            <w:pPr>
              <w:ind w:firstLineChars="100" w:firstLine="220"/>
              <w:jc w:val="right"/>
              <w:rPr>
                <w:rFonts w:ascii="Calibri" w:hAnsi="Calibri" w:cs="Calibri"/>
                <w:color w:val="000000"/>
                <w:sz w:val="22"/>
                <w:szCs w:val="22"/>
              </w:rPr>
            </w:pPr>
            <w:r>
              <w:rPr>
                <w:rFonts w:ascii="Calibri" w:hAnsi="Calibri" w:cs="Calibri"/>
                <w:color w:val="000000"/>
                <w:sz w:val="22"/>
                <w:szCs w:val="22"/>
              </w:rPr>
              <w:t>£82.47</w:t>
            </w:r>
          </w:p>
        </w:tc>
      </w:tr>
    </w:tbl>
    <w:p w14:paraId="5997CC1D" w14:textId="77777777" w:rsidR="00112188" w:rsidRPr="004F7A73" w:rsidRDefault="00112188" w:rsidP="00112188">
      <w:pPr>
        <w:spacing w:after="120"/>
        <w:ind w:left="1077" w:right="-902"/>
        <w:rPr>
          <w:rFonts w:ascii="Calibri" w:hAnsi="Calibri" w:cs="Calibri"/>
          <w:sz w:val="22"/>
          <w:szCs w:val="22"/>
          <w:lang w:val="en-GB"/>
        </w:rPr>
      </w:pPr>
    </w:p>
    <w:p w14:paraId="6F2DAB91" w14:textId="77777777" w:rsidR="00112188" w:rsidRPr="00112188" w:rsidRDefault="41C9DA3E" w:rsidP="00112188">
      <w:pPr>
        <w:pStyle w:val="ListParagraph"/>
        <w:numPr>
          <w:ilvl w:val="1"/>
          <w:numId w:val="11"/>
        </w:num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325"/>
        </w:tabs>
        <w:spacing w:after="120"/>
        <w:ind w:left="993" w:right="-902" w:hanging="284"/>
        <w:rPr>
          <w:rFonts w:ascii="Calibri" w:hAnsi="Calibri" w:cs="Calibri"/>
          <w:sz w:val="22"/>
          <w:szCs w:val="22"/>
          <w:lang w:val="en-GB"/>
        </w:rPr>
      </w:pPr>
      <w:r w:rsidRPr="41C9DA3E">
        <w:rPr>
          <w:rFonts w:ascii="Calibri" w:hAnsi="Calibri" w:cs="Calibri"/>
          <w:sz w:val="22"/>
          <w:szCs w:val="22"/>
          <w:u w:val="single"/>
          <w:lang w:val="en-GB"/>
        </w:rPr>
        <w:t>Receipts</w:t>
      </w:r>
    </w:p>
    <w:p w14:paraId="110FFD37" w14:textId="4E618E0B" w:rsidR="00C9219F" w:rsidRPr="005D67E5" w:rsidRDefault="005D67E5" w:rsidP="005D67E5">
      <w:pPr>
        <w:spacing w:after="120"/>
        <w:ind w:left="1077" w:right="-902"/>
        <w:rPr>
          <w:rFonts w:ascii="Calibri" w:hAnsi="Calibri" w:cs="Calibri"/>
          <w:sz w:val="22"/>
          <w:szCs w:val="22"/>
          <w:lang w:val="en-GB"/>
        </w:rPr>
      </w:pPr>
      <w:r w:rsidRPr="005D67E5">
        <w:rPr>
          <w:rFonts w:ascii="Calibri" w:hAnsi="Calibri" w:cs="Calibri"/>
          <w:sz w:val="22"/>
          <w:szCs w:val="22"/>
          <w:lang w:val="en-GB"/>
        </w:rPr>
        <w:t>None</w:t>
      </w:r>
    </w:p>
    <w:p w14:paraId="3C7CC1B0" w14:textId="532FEC3B" w:rsidR="00701391" w:rsidRDefault="005D67E5" w:rsidP="00701391">
      <w:pPr>
        <w:pStyle w:val="ListParagraph"/>
        <w:numPr>
          <w:ilvl w:val="0"/>
          <w:numId w:val="11"/>
        </w:numPr>
        <w:spacing w:after="120"/>
        <w:ind w:hanging="720"/>
        <w:contextualSpacing w:val="0"/>
        <w:jc w:val="both"/>
        <w:rPr>
          <w:rFonts w:ascii="Calibri" w:hAnsi="Calibri" w:cs="Calibri"/>
          <w:sz w:val="22"/>
          <w:szCs w:val="22"/>
          <w:lang w:val="en-GB"/>
        </w:rPr>
      </w:pPr>
      <w:r>
        <w:rPr>
          <w:rFonts w:ascii="Calibri" w:hAnsi="Calibri" w:cs="Calibri"/>
          <w:b/>
          <w:bCs/>
          <w:sz w:val="22"/>
          <w:szCs w:val="22"/>
          <w:lang w:val="en-GB"/>
        </w:rPr>
        <w:t xml:space="preserve">Standing Orders </w:t>
      </w:r>
      <w:r>
        <w:rPr>
          <w:rFonts w:ascii="Calibri" w:hAnsi="Calibri" w:cs="Calibri"/>
          <w:bCs/>
          <w:sz w:val="22"/>
          <w:szCs w:val="22"/>
          <w:lang w:val="en-GB"/>
        </w:rPr>
        <w:t>– the Clerk circulated a revised version of Council Orders based on amendments recommended by NALC.  The proposed changes are primarily due to requirements introduced by GDPR.</w:t>
      </w:r>
    </w:p>
    <w:p w14:paraId="474A3276" w14:textId="77777777" w:rsidR="005D67E5" w:rsidRDefault="005D67E5" w:rsidP="005D67E5">
      <w:pPr>
        <w:spacing w:after="120"/>
        <w:ind w:left="720" w:right="-1"/>
        <w:jc w:val="both"/>
        <w:rPr>
          <w:rFonts w:ascii="Calibri" w:eastAsia="Calibri" w:hAnsi="Calibri"/>
          <w:b/>
          <w:sz w:val="22"/>
          <w:szCs w:val="22"/>
          <w:lang w:val="en-GB"/>
        </w:rPr>
      </w:pPr>
      <w:r>
        <w:rPr>
          <w:rFonts w:ascii="Calibri" w:eastAsia="Calibri" w:hAnsi="Calibri"/>
          <w:b/>
          <w:sz w:val="22"/>
          <w:szCs w:val="22"/>
          <w:lang w:val="en-GB"/>
        </w:rPr>
        <w:t>Resolved that the revised Standing Orders be adopted</w:t>
      </w:r>
    </w:p>
    <w:p w14:paraId="3827D859" w14:textId="37A93F68" w:rsidR="006C4E70" w:rsidRPr="005D67E5" w:rsidRDefault="005D67E5" w:rsidP="005D67E5">
      <w:pPr>
        <w:pStyle w:val="ListParagraph"/>
        <w:numPr>
          <w:ilvl w:val="0"/>
          <w:numId w:val="11"/>
        </w:numPr>
        <w:spacing w:after="120"/>
        <w:ind w:hanging="720"/>
        <w:contextualSpacing w:val="0"/>
        <w:jc w:val="both"/>
        <w:rPr>
          <w:rFonts w:ascii="Calibri" w:hAnsi="Calibri" w:cs="Calibri"/>
          <w:sz w:val="22"/>
          <w:szCs w:val="22"/>
          <w:lang w:val="en-GB"/>
        </w:rPr>
      </w:pPr>
      <w:r>
        <w:rPr>
          <w:rFonts w:ascii="Calibri" w:hAnsi="Calibri" w:cs="Calibri"/>
          <w:b/>
          <w:bCs/>
          <w:sz w:val="22"/>
          <w:szCs w:val="22"/>
          <w:lang w:val="en-GB"/>
        </w:rPr>
        <w:t>Precept Consultation by North Yorkshire Police and Crime Commissioner</w:t>
      </w:r>
      <w:r w:rsidR="41C9DA3E" w:rsidRPr="005D67E5">
        <w:rPr>
          <w:rFonts w:ascii="Calibri" w:hAnsi="Calibri" w:cs="Calibri"/>
          <w:b/>
          <w:bCs/>
          <w:sz w:val="22"/>
          <w:szCs w:val="22"/>
          <w:lang w:val="en-GB"/>
        </w:rPr>
        <w:t xml:space="preserve"> </w:t>
      </w:r>
      <w:r w:rsidR="41C9DA3E" w:rsidRPr="005D67E5">
        <w:rPr>
          <w:rFonts w:ascii="Calibri" w:hAnsi="Calibri" w:cs="Calibri"/>
          <w:sz w:val="22"/>
          <w:szCs w:val="22"/>
          <w:lang w:val="en-GB"/>
        </w:rPr>
        <w:t xml:space="preserve">– </w:t>
      </w:r>
      <w:r>
        <w:rPr>
          <w:rFonts w:ascii="Calibri" w:hAnsi="Calibri" w:cs="Calibri"/>
          <w:sz w:val="22"/>
          <w:szCs w:val="22"/>
          <w:lang w:val="en-GB"/>
        </w:rPr>
        <w:t>it was felt that the options provided did not provide a link between changes to expenditure and changes to service.  It was agreed to make no comment.</w:t>
      </w:r>
    </w:p>
    <w:p w14:paraId="6A2C57C7" w14:textId="66EB5401" w:rsidR="00701391" w:rsidRPr="00340806" w:rsidRDefault="005D67E5" w:rsidP="41C9DA3E">
      <w:pPr>
        <w:pStyle w:val="ListParagraph"/>
        <w:numPr>
          <w:ilvl w:val="0"/>
          <w:numId w:val="11"/>
        </w:numPr>
        <w:spacing w:after="120" w:line="257" w:lineRule="auto"/>
        <w:ind w:hanging="720"/>
        <w:contextualSpacing w:val="0"/>
        <w:jc w:val="both"/>
        <w:rPr>
          <w:rFonts w:ascii="Calibri" w:eastAsia="Calibri" w:hAnsi="Calibri"/>
          <w:b/>
          <w:bCs/>
          <w:sz w:val="22"/>
          <w:szCs w:val="22"/>
          <w:lang w:val="en-GB"/>
        </w:rPr>
      </w:pPr>
      <w:r>
        <w:rPr>
          <w:rFonts w:ascii="Calibri" w:hAnsi="Calibri" w:cs="Calibri"/>
          <w:b/>
          <w:bCs/>
          <w:sz w:val="22"/>
          <w:szCs w:val="22"/>
          <w:lang w:val="en-GB"/>
        </w:rPr>
        <w:t>Travellers</w:t>
      </w:r>
      <w:r w:rsidR="41C9DA3E" w:rsidRPr="41C9DA3E">
        <w:rPr>
          <w:rFonts w:ascii="Calibri" w:hAnsi="Calibri" w:cs="Calibri"/>
          <w:sz w:val="22"/>
          <w:szCs w:val="22"/>
          <w:lang w:val="en-GB"/>
        </w:rPr>
        <w:t xml:space="preserve"> – the Clerk </w:t>
      </w:r>
      <w:r>
        <w:rPr>
          <w:rFonts w:ascii="Calibri" w:hAnsi="Calibri" w:cs="Calibri"/>
          <w:sz w:val="22"/>
          <w:szCs w:val="22"/>
          <w:lang w:val="en-GB"/>
        </w:rPr>
        <w:t xml:space="preserve">had received a response from Selby DC who </w:t>
      </w:r>
      <w:r w:rsidR="00F15B6C">
        <w:rPr>
          <w:rFonts w:ascii="Calibri" w:hAnsi="Calibri" w:cs="Calibri"/>
          <w:sz w:val="22"/>
          <w:szCs w:val="22"/>
          <w:lang w:val="en-GB"/>
        </w:rPr>
        <w:t>referred to the section on the Selby DC website.  Selby DC have acted to enforce powers available to Parish Councils as landowner, but charge for this service.  A response from the Police is awaited.</w:t>
      </w:r>
    </w:p>
    <w:p w14:paraId="7499B025" w14:textId="746CF59D" w:rsidR="00C51BBD" w:rsidRPr="00F15B6C" w:rsidRDefault="005D67E5" w:rsidP="008C2D0E">
      <w:pPr>
        <w:pStyle w:val="ListParagraph"/>
        <w:numPr>
          <w:ilvl w:val="0"/>
          <w:numId w:val="11"/>
        </w:numPr>
        <w:ind w:hanging="720"/>
        <w:contextualSpacing w:val="0"/>
        <w:jc w:val="both"/>
        <w:rPr>
          <w:rFonts w:ascii="Calibri" w:hAnsi="Calibri" w:cs="Calibri"/>
          <w:sz w:val="22"/>
          <w:szCs w:val="22"/>
          <w:lang w:val="en-GB"/>
        </w:rPr>
      </w:pPr>
      <w:r>
        <w:rPr>
          <w:rFonts w:ascii="Calibri" w:hAnsi="Calibri" w:cs="Calibri"/>
          <w:b/>
          <w:bCs/>
          <w:sz w:val="22"/>
          <w:szCs w:val="22"/>
          <w:lang w:val="en-GB"/>
        </w:rPr>
        <w:t>Village Green</w:t>
      </w:r>
    </w:p>
    <w:p w14:paraId="13177AFA" w14:textId="64172A5A" w:rsidR="00F15B6C" w:rsidRPr="000150B9" w:rsidRDefault="00F15B6C" w:rsidP="008C2D0E">
      <w:pPr>
        <w:pStyle w:val="ListParagraph"/>
        <w:numPr>
          <w:ilvl w:val="1"/>
          <w:numId w:val="11"/>
        </w:numPr>
        <w:spacing w:after="120"/>
        <w:ind w:left="1276" w:hanging="425"/>
        <w:contextualSpacing w:val="0"/>
        <w:jc w:val="both"/>
        <w:rPr>
          <w:rFonts w:ascii="Calibri" w:hAnsi="Calibri" w:cs="Calibri"/>
          <w:sz w:val="22"/>
          <w:szCs w:val="22"/>
          <w:lang w:val="en-GB"/>
        </w:rPr>
      </w:pPr>
      <w:r>
        <w:rPr>
          <w:rFonts w:ascii="Calibri" w:hAnsi="Calibri" w:cs="Calibri"/>
          <w:sz w:val="22"/>
          <w:szCs w:val="22"/>
          <w:lang w:val="en-GB"/>
        </w:rPr>
        <w:t xml:space="preserve">Grass Guard/ Deed of Covenant </w:t>
      </w:r>
      <w:r w:rsidR="008C2D0E">
        <w:rPr>
          <w:rFonts w:ascii="Calibri" w:hAnsi="Calibri" w:cs="Calibri"/>
          <w:sz w:val="22"/>
          <w:szCs w:val="22"/>
          <w:lang w:val="en-GB"/>
        </w:rPr>
        <w:t>–</w:t>
      </w:r>
      <w:r>
        <w:rPr>
          <w:rFonts w:ascii="Calibri" w:hAnsi="Calibri" w:cs="Calibri"/>
          <w:sz w:val="22"/>
          <w:szCs w:val="22"/>
          <w:lang w:val="en-GB"/>
        </w:rPr>
        <w:t xml:space="preserve"> </w:t>
      </w:r>
      <w:r w:rsidR="008C2D0E">
        <w:rPr>
          <w:rFonts w:ascii="Calibri" w:hAnsi="Calibri" w:cs="Calibri"/>
          <w:sz w:val="22"/>
          <w:szCs w:val="22"/>
          <w:lang w:val="en-GB"/>
        </w:rPr>
        <w:t>the Deed of Covenant has not yet ben signed.  It was agreed that the Clerk should check the current situation with the adjacent property owners, and to implement the scheme if satisfactory progress is being made.</w:t>
      </w:r>
    </w:p>
    <w:p w14:paraId="4F845BE4" w14:textId="06A88DA0" w:rsidR="005D67E5" w:rsidRPr="008C2D0E" w:rsidRDefault="005D67E5" w:rsidP="00C25442">
      <w:pPr>
        <w:pStyle w:val="ListParagraph"/>
        <w:numPr>
          <w:ilvl w:val="0"/>
          <w:numId w:val="11"/>
        </w:numPr>
        <w:spacing w:after="120"/>
        <w:ind w:left="714" w:hanging="714"/>
        <w:contextualSpacing w:val="0"/>
        <w:jc w:val="both"/>
        <w:rPr>
          <w:rFonts w:asciiTheme="minorHAnsi" w:hAnsiTheme="minorHAnsi" w:cstheme="minorBidi"/>
          <w:b/>
          <w:bCs/>
          <w:sz w:val="22"/>
          <w:szCs w:val="22"/>
        </w:rPr>
      </w:pPr>
      <w:r w:rsidRPr="008C2D0E">
        <w:rPr>
          <w:rFonts w:ascii="Calibri" w:hAnsi="Calibri" w:cs="Calibri"/>
          <w:b/>
          <w:bCs/>
          <w:sz w:val="22"/>
          <w:szCs w:val="22"/>
          <w:lang w:val="en-GB"/>
        </w:rPr>
        <w:t>Phone Box</w:t>
      </w:r>
      <w:r w:rsidR="41C9DA3E" w:rsidRPr="008C2D0E">
        <w:rPr>
          <w:rFonts w:ascii="Calibri" w:hAnsi="Calibri" w:cs="Calibri"/>
          <w:b/>
          <w:bCs/>
          <w:sz w:val="22"/>
          <w:szCs w:val="22"/>
          <w:lang w:val="en-GB"/>
        </w:rPr>
        <w:t xml:space="preserve"> – </w:t>
      </w:r>
      <w:r w:rsidR="41C9DA3E" w:rsidRPr="008C2D0E">
        <w:rPr>
          <w:rFonts w:ascii="Calibri" w:hAnsi="Calibri" w:cs="Calibri"/>
          <w:sz w:val="22"/>
          <w:szCs w:val="22"/>
          <w:lang w:val="en-GB"/>
        </w:rPr>
        <w:t xml:space="preserve">the </w:t>
      </w:r>
      <w:r w:rsidR="008C2D0E" w:rsidRPr="008C2D0E">
        <w:rPr>
          <w:rFonts w:ascii="Calibri" w:hAnsi="Calibri" w:cs="Calibri"/>
          <w:sz w:val="22"/>
          <w:szCs w:val="22"/>
          <w:lang w:val="en-GB"/>
        </w:rPr>
        <w:t xml:space="preserve">Clerk has requested quotes but has not received any to date.  </w:t>
      </w:r>
    </w:p>
    <w:p w14:paraId="3E3CEE19" w14:textId="6445C804" w:rsidR="00AD5C17" w:rsidRPr="008C2D0E" w:rsidRDefault="008C2D0E" w:rsidP="008C2D0E">
      <w:pPr>
        <w:pStyle w:val="ListParagraph"/>
        <w:numPr>
          <w:ilvl w:val="0"/>
          <w:numId w:val="11"/>
        </w:numPr>
        <w:spacing w:after="120"/>
        <w:ind w:left="714" w:hanging="714"/>
        <w:contextualSpacing w:val="0"/>
        <w:jc w:val="both"/>
        <w:rPr>
          <w:rFonts w:ascii="Calibri" w:hAnsi="Calibri" w:cs="Calibri"/>
          <w:sz w:val="22"/>
          <w:szCs w:val="22"/>
          <w:lang w:val="en-GB"/>
        </w:rPr>
      </w:pPr>
      <w:r>
        <w:rPr>
          <w:rFonts w:ascii="Calibri" w:hAnsi="Calibri" w:cs="Calibri"/>
          <w:b/>
          <w:bCs/>
          <w:sz w:val="22"/>
          <w:szCs w:val="22"/>
          <w:lang w:val="en-GB"/>
        </w:rPr>
        <w:t>Footpaths</w:t>
      </w:r>
      <w:r w:rsidR="41C9DA3E" w:rsidRPr="41C9DA3E">
        <w:rPr>
          <w:rFonts w:ascii="Calibri" w:hAnsi="Calibri" w:cs="Calibri"/>
          <w:b/>
          <w:bCs/>
          <w:sz w:val="22"/>
          <w:szCs w:val="22"/>
          <w:lang w:val="en-GB"/>
        </w:rPr>
        <w:t xml:space="preserve"> </w:t>
      </w:r>
      <w:r w:rsidR="41C9DA3E" w:rsidRPr="41C9DA3E">
        <w:rPr>
          <w:rFonts w:ascii="Calibri" w:hAnsi="Calibri" w:cs="Calibri"/>
          <w:sz w:val="22"/>
          <w:szCs w:val="22"/>
          <w:lang w:val="en-GB"/>
        </w:rPr>
        <w:t xml:space="preserve">– </w:t>
      </w:r>
      <w:r>
        <w:rPr>
          <w:rFonts w:ascii="Calibri" w:hAnsi="Calibri" w:cs="Calibri"/>
          <w:sz w:val="22"/>
          <w:szCs w:val="22"/>
          <w:lang w:val="en-GB"/>
        </w:rPr>
        <w:t>correspondence had been received regarding the footpath that runs east from Gateforth.  This had been reported to North Yorkshire CC.  It was noted that footpath issues can be reported directly to the County Council or through the Ramblers Association website.</w:t>
      </w:r>
    </w:p>
    <w:p w14:paraId="28AE213F" w14:textId="15F59F29" w:rsidR="002826B3" w:rsidRPr="002826B3" w:rsidRDefault="008C2D0E" w:rsidP="00777407">
      <w:pPr>
        <w:pStyle w:val="ListParagraph"/>
        <w:numPr>
          <w:ilvl w:val="0"/>
          <w:numId w:val="11"/>
        </w:numPr>
        <w:spacing w:after="120"/>
        <w:ind w:left="714" w:hanging="714"/>
        <w:contextualSpacing w:val="0"/>
        <w:jc w:val="both"/>
        <w:rPr>
          <w:rFonts w:ascii="Calibri" w:hAnsi="Calibri" w:cs="Calibri"/>
          <w:b/>
          <w:sz w:val="22"/>
          <w:szCs w:val="22"/>
          <w:lang w:val="en-GB"/>
        </w:rPr>
      </w:pPr>
      <w:r w:rsidRPr="002826B3">
        <w:rPr>
          <w:rFonts w:ascii="Calibri" w:hAnsi="Calibri" w:cs="Calibri"/>
          <w:b/>
          <w:bCs/>
          <w:sz w:val="22"/>
          <w:szCs w:val="22"/>
          <w:lang w:val="en-GB"/>
        </w:rPr>
        <w:t>Speed Limit</w:t>
      </w:r>
      <w:r w:rsidR="41C9DA3E" w:rsidRPr="002826B3">
        <w:rPr>
          <w:rFonts w:ascii="Calibri" w:hAnsi="Calibri" w:cs="Calibri"/>
          <w:b/>
          <w:bCs/>
          <w:sz w:val="22"/>
          <w:szCs w:val="22"/>
          <w:lang w:val="en-GB"/>
        </w:rPr>
        <w:t xml:space="preserve"> – </w:t>
      </w:r>
      <w:r w:rsidR="41C9DA3E" w:rsidRPr="002826B3">
        <w:rPr>
          <w:rFonts w:ascii="Calibri" w:hAnsi="Calibri" w:cs="Calibri"/>
          <w:sz w:val="22"/>
          <w:szCs w:val="22"/>
          <w:lang w:val="en-GB"/>
        </w:rPr>
        <w:t xml:space="preserve">the Clerk </w:t>
      </w:r>
      <w:r w:rsidRPr="002826B3">
        <w:rPr>
          <w:rFonts w:ascii="Calibri" w:hAnsi="Calibri" w:cs="Calibri"/>
          <w:sz w:val="22"/>
          <w:szCs w:val="22"/>
          <w:lang w:val="en-GB"/>
        </w:rPr>
        <w:t>had received a response from 95 Alive advising that the speed limit was reviewed in 2017 when it was</w:t>
      </w:r>
      <w:r w:rsidR="002826B3" w:rsidRPr="002826B3">
        <w:rPr>
          <w:rFonts w:ascii="Calibri" w:hAnsi="Calibri" w:cs="Calibri"/>
          <w:sz w:val="22"/>
          <w:szCs w:val="22"/>
          <w:lang w:val="en-GB"/>
        </w:rPr>
        <w:t xml:space="preserve"> decided that no action can be taken.  This cannot be reviewed for 3 years.</w:t>
      </w:r>
      <w:r w:rsidR="002826B3">
        <w:rPr>
          <w:rFonts w:ascii="Calibri" w:hAnsi="Calibri" w:cs="Calibri"/>
          <w:sz w:val="22"/>
          <w:szCs w:val="22"/>
          <w:lang w:val="en-GB"/>
        </w:rPr>
        <w:t xml:space="preserve">  As this was still felt to be a problem it was agreed to put information on the website to seek views from villagers.</w:t>
      </w:r>
    </w:p>
    <w:p w14:paraId="32283407" w14:textId="31DD45B1" w:rsidR="00AD5C17" w:rsidRPr="002826B3" w:rsidRDefault="002826B3" w:rsidP="00777407">
      <w:pPr>
        <w:pStyle w:val="ListParagraph"/>
        <w:numPr>
          <w:ilvl w:val="0"/>
          <w:numId w:val="11"/>
        </w:numPr>
        <w:spacing w:after="120"/>
        <w:ind w:left="714" w:hanging="714"/>
        <w:contextualSpacing w:val="0"/>
        <w:jc w:val="both"/>
        <w:rPr>
          <w:rFonts w:ascii="Calibri" w:hAnsi="Calibri" w:cs="Calibri"/>
          <w:b/>
          <w:sz w:val="22"/>
          <w:szCs w:val="22"/>
          <w:lang w:val="en-GB"/>
        </w:rPr>
      </w:pPr>
      <w:r>
        <w:rPr>
          <w:rFonts w:ascii="Calibri" w:hAnsi="Calibri" w:cs="Calibri"/>
          <w:b/>
          <w:bCs/>
          <w:sz w:val="22"/>
          <w:szCs w:val="22"/>
          <w:lang w:val="en-GB"/>
        </w:rPr>
        <w:t>Communication between meetings</w:t>
      </w:r>
      <w:r w:rsidR="41C9DA3E" w:rsidRPr="002826B3">
        <w:rPr>
          <w:rFonts w:ascii="Calibri" w:hAnsi="Calibri" w:cs="Calibri"/>
          <w:sz w:val="22"/>
          <w:szCs w:val="22"/>
          <w:lang w:val="en-GB"/>
        </w:rPr>
        <w:t xml:space="preserve"> – </w:t>
      </w:r>
      <w:r>
        <w:rPr>
          <w:rFonts w:ascii="Calibri" w:hAnsi="Calibri" w:cs="Calibri"/>
          <w:sz w:val="22"/>
          <w:szCs w:val="22"/>
          <w:lang w:val="en-GB"/>
        </w:rPr>
        <w:t xml:space="preserve">the Chair reminded Councillors that it would be helpful to respond to email correspondence between meetings, even if they have no comment.  There had been a discussion about using Parish Council only </w:t>
      </w:r>
      <w:proofErr w:type="spellStart"/>
      <w:r>
        <w:rPr>
          <w:rFonts w:ascii="Calibri" w:hAnsi="Calibri" w:cs="Calibri"/>
          <w:sz w:val="22"/>
          <w:szCs w:val="22"/>
          <w:lang w:val="en-GB"/>
        </w:rPr>
        <w:t>gmail</w:t>
      </w:r>
      <w:proofErr w:type="spellEnd"/>
      <w:r>
        <w:rPr>
          <w:rFonts w:ascii="Calibri" w:hAnsi="Calibri" w:cs="Calibri"/>
          <w:sz w:val="22"/>
          <w:szCs w:val="22"/>
          <w:lang w:val="en-GB"/>
        </w:rPr>
        <w:t xml:space="preserve"> accounts.  A number of Councillors preferred using their existing accounts.  It was agreed to leave this to the discretion of individual Councillors.</w:t>
      </w:r>
    </w:p>
    <w:p w14:paraId="48E8CDB7" w14:textId="229ACA55" w:rsidR="003B7E0C" w:rsidRDefault="002826B3" w:rsidP="00AD5C17">
      <w:pPr>
        <w:pStyle w:val="ListParagraph"/>
        <w:numPr>
          <w:ilvl w:val="0"/>
          <w:numId w:val="11"/>
        </w:numPr>
        <w:spacing w:after="120"/>
        <w:ind w:hanging="720"/>
        <w:contextualSpacing w:val="0"/>
        <w:jc w:val="both"/>
        <w:rPr>
          <w:rFonts w:ascii="Calibri" w:hAnsi="Calibri" w:cs="Calibri"/>
          <w:sz w:val="22"/>
          <w:szCs w:val="22"/>
          <w:lang w:val="en-GB"/>
        </w:rPr>
      </w:pPr>
      <w:r>
        <w:rPr>
          <w:rFonts w:ascii="Calibri" w:hAnsi="Calibri" w:cs="Calibri"/>
          <w:b/>
          <w:bCs/>
          <w:sz w:val="22"/>
          <w:szCs w:val="22"/>
          <w:lang w:val="en-GB"/>
        </w:rPr>
        <w:t>Newsletter Distribution</w:t>
      </w:r>
      <w:r w:rsidR="41C9DA3E" w:rsidRPr="41C9DA3E">
        <w:rPr>
          <w:rFonts w:ascii="Calibri" w:hAnsi="Calibri" w:cs="Calibri"/>
          <w:b/>
          <w:bCs/>
          <w:sz w:val="22"/>
          <w:szCs w:val="22"/>
          <w:lang w:val="en-GB"/>
        </w:rPr>
        <w:t xml:space="preserve"> </w:t>
      </w:r>
      <w:r w:rsidR="41C9DA3E" w:rsidRPr="41C9DA3E">
        <w:rPr>
          <w:rFonts w:ascii="Calibri" w:hAnsi="Calibri" w:cs="Calibri"/>
          <w:sz w:val="22"/>
          <w:szCs w:val="22"/>
          <w:lang w:val="en-GB"/>
        </w:rPr>
        <w:t xml:space="preserve">– </w:t>
      </w:r>
      <w:r>
        <w:rPr>
          <w:rFonts w:ascii="Calibri" w:hAnsi="Calibri" w:cs="Calibri"/>
          <w:sz w:val="22"/>
          <w:szCs w:val="22"/>
          <w:lang w:val="en-GB"/>
        </w:rPr>
        <w:t xml:space="preserve">there was some comments about the cost of posting out the Newsletter before Christmas.  The Clerk commented that this was not a large sum, and ensured that it reached the more remote properties.  Due to the comments the Chair had transferred £70 to cover these costs.  It was agreed that this </w:t>
      </w:r>
      <w:r>
        <w:rPr>
          <w:rFonts w:ascii="Calibri" w:hAnsi="Calibri" w:cs="Calibri"/>
          <w:sz w:val="22"/>
          <w:szCs w:val="22"/>
          <w:lang w:val="en-GB"/>
        </w:rPr>
        <w:lastRenderedPageBreak/>
        <w:t>should be refunded.  The Clerk said that for the future he would prepare address lists so that the village area can be hand delivered, with it being posted to other properties.</w:t>
      </w:r>
    </w:p>
    <w:p w14:paraId="2750D13C" w14:textId="77971285" w:rsidR="002826B3" w:rsidRPr="002826B3" w:rsidRDefault="002826B3" w:rsidP="002826B3">
      <w:pPr>
        <w:spacing w:after="120"/>
        <w:ind w:left="720"/>
        <w:jc w:val="both"/>
        <w:rPr>
          <w:rFonts w:ascii="Calibri" w:hAnsi="Calibri" w:cs="Calibri"/>
          <w:b/>
          <w:sz w:val="22"/>
          <w:szCs w:val="22"/>
          <w:lang w:val="en-GB"/>
        </w:rPr>
      </w:pPr>
      <w:r>
        <w:rPr>
          <w:rFonts w:ascii="Calibri" w:hAnsi="Calibri" w:cs="Calibri"/>
          <w:b/>
          <w:sz w:val="22"/>
          <w:szCs w:val="22"/>
          <w:lang w:val="en-GB"/>
        </w:rPr>
        <w:t>Resolved that the £70 contribution made by the Chair be refunded</w:t>
      </w:r>
    </w:p>
    <w:p w14:paraId="361D749A" w14:textId="40AFF65A" w:rsidR="000C3588" w:rsidRPr="000C3588" w:rsidRDefault="002826B3" w:rsidP="00414B66">
      <w:pPr>
        <w:pStyle w:val="ListParagraph"/>
        <w:numPr>
          <w:ilvl w:val="0"/>
          <w:numId w:val="11"/>
        </w:numPr>
        <w:spacing w:after="120"/>
        <w:ind w:hanging="720"/>
        <w:contextualSpacing w:val="0"/>
        <w:jc w:val="both"/>
        <w:rPr>
          <w:rFonts w:ascii="Calibri" w:hAnsi="Calibri" w:cs="Calibri"/>
          <w:sz w:val="22"/>
          <w:szCs w:val="22"/>
          <w:lang w:val="en-GB"/>
        </w:rPr>
      </w:pPr>
      <w:r w:rsidRPr="000C3588">
        <w:rPr>
          <w:rFonts w:ascii="Calibri" w:hAnsi="Calibri" w:cs="Calibri"/>
          <w:b/>
          <w:bCs/>
          <w:sz w:val="22"/>
          <w:szCs w:val="22"/>
          <w:lang w:val="en-GB"/>
        </w:rPr>
        <w:t xml:space="preserve">Clerk’s </w:t>
      </w:r>
      <w:r w:rsidR="000C3588" w:rsidRPr="000C3588">
        <w:rPr>
          <w:rFonts w:ascii="Calibri" w:hAnsi="Calibri" w:cs="Calibri"/>
          <w:b/>
          <w:bCs/>
          <w:sz w:val="22"/>
          <w:szCs w:val="22"/>
          <w:lang w:val="en-GB"/>
        </w:rPr>
        <w:t>Salary</w:t>
      </w:r>
      <w:r w:rsidR="41C9DA3E" w:rsidRPr="000C3588">
        <w:rPr>
          <w:rFonts w:ascii="Calibri" w:hAnsi="Calibri" w:cs="Calibri"/>
          <w:b/>
          <w:bCs/>
          <w:sz w:val="22"/>
          <w:szCs w:val="22"/>
          <w:lang w:val="en-GB"/>
        </w:rPr>
        <w:t xml:space="preserve"> </w:t>
      </w:r>
      <w:r w:rsidR="41C9DA3E" w:rsidRPr="000C3588">
        <w:rPr>
          <w:rFonts w:ascii="Calibri" w:hAnsi="Calibri" w:cs="Calibri"/>
          <w:sz w:val="22"/>
          <w:szCs w:val="22"/>
          <w:lang w:val="en-GB"/>
        </w:rPr>
        <w:t xml:space="preserve">– </w:t>
      </w:r>
      <w:r w:rsidR="000C3588" w:rsidRPr="000C3588">
        <w:rPr>
          <w:rFonts w:ascii="Calibri" w:hAnsi="Calibri" w:cs="Calibri"/>
          <w:sz w:val="22"/>
          <w:szCs w:val="22"/>
          <w:lang w:val="en-GB"/>
        </w:rPr>
        <w:t>The Clerks Pay is calculated using NJC (Local Government) pay rates.  The Clerk has been appointed on Salary point 19 and is contracted to work for 12 hours per month.  The Clerk is also paid in lieu of holiday, and receives a home office allowance of £18 per month (£216 pa).</w:t>
      </w:r>
      <w:r w:rsidR="000C3588" w:rsidRPr="000C3588">
        <w:rPr>
          <w:rFonts w:ascii="Calibri" w:hAnsi="Calibri" w:cs="Calibri"/>
          <w:sz w:val="22"/>
          <w:szCs w:val="22"/>
          <w:lang w:val="en-GB"/>
        </w:rPr>
        <w:t xml:space="preserve">  </w:t>
      </w:r>
      <w:r w:rsidR="000C3588" w:rsidRPr="000C3588">
        <w:rPr>
          <w:rFonts w:ascii="Calibri" w:hAnsi="Calibri" w:cs="Calibri"/>
          <w:sz w:val="22"/>
          <w:szCs w:val="22"/>
          <w:lang w:val="en-GB"/>
        </w:rPr>
        <w:t>The national scale points have changed and point 19 has now become point 8.  There are no salary implications, bur this should be noted in the Contract.</w:t>
      </w:r>
      <w:r w:rsidR="000C3588" w:rsidRPr="000C3588">
        <w:rPr>
          <w:rFonts w:ascii="Calibri" w:hAnsi="Calibri" w:cs="Calibri"/>
          <w:sz w:val="22"/>
          <w:szCs w:val="22"/>
          <w:lang w:val="en-GB"/>
        </w:rPr>
        <w:t xml:space="preserve"> </w:t>
      </w:r>
      <w:r w:rsidR="000C3588" w:rsidRPr="000C3588">
        <w:rPr>
          <w:rFonts w:ascii="Calibri" w:hAnsi="Calibri" w:cs="Calibri"/>
          <w:sz w:val="22"/>
          <w:szCs w:val="22"/>
          <w:lang w:val="en-GB"/>
        </w:rPr>
        <w:t>NALC have advised of a national pay award for 2019-20 which has been agreed by Employers and Unions.  This pay award represents an annual cost of £42.44 which has been allowed for in the 2019-20 Budget estimates.</w:t>
      </w:r>
    </w:p>
    <w:p w14:paraId="1C8C1CD4" w14:textId="77777777" w:rsidR="000C3588" w:rsidRDefault="000C3588" w:rsidP="000C3588">
      <w:pPr>
        <w:spacing w:after="120"/>
        <w:ind w:left="720"/>
        <w:jc w:val="both"/>
        <w:rPr>
          <w:rFonts w:ascii="Calibri" w:hAnsi="Calibri" w:cs="Calibri"/>
          <w:b/>
          <w:sz w:val="22"/>
          <w:szCs w:val="22"/>
          <w:lang w:val="en-GB"/>
        </w:rPr>
      </w:pPr>
      <w:r>
        <w:rPr>
          <w:rFonts w:ascii="Calibri" w:hAnsi="Calibri" w:cs="Calibri"/>
          <w:b/>
          <w:sz w:val="22"/>
          <w:szCs w:val="22"/>
          <w:lang w:val="en-GB"/>
        </w:rPr>
        <w:t xml:space="preserve">Resolved that </w:t>
      </w:r>
    </w:p>
    <w:p w14:paraId="10644926" w14:textId="41294134" w:rsidR="000C3588" w:rsidRPr="000C3588" w:rsidRDefault="000C3588" w:rsidP="000C3588">
      <w:pPr>
        <w:spacing w:after="120"/>
        <w:ind w:left="1080"/>
        <w:jc w:val="both"/>
        <w:rPr>
          <w:rFonts w:ascii="Calibri" w:hAnsi="Calibri" w:cs="Calibri"/>
          <w:b/>
          <w:sz w:val="22"/>
          <w:szCs w:val="22"/>
          <w:lang w:val="en-GB"/>
        </w:rPr>
      </w:pPr>
      <w:r w:rsidRPr="000C3588">
        <w:rPr>
          <w:rFonts w:ascii="Calibri" w:hAnsi="Calibri" w:cs="Calibri"/>
          <w:b/>
          <w:sz w:val="22"/>
          <w:szCs w:val="22"/>
          <w:lang w:val="en-GB"/>
        </w:rPr>
        <w:t>T</w:t>
      </w:r>
      <w:r w:rsidRPr="000C3588">
        <w:rPr>
          <w:rFonts w:ascii="Calibri" w:hAnsi="Calibri" w:cs="Calibri"/>
          <w:b/>
          <w:sz w:val="22"/>
          <w:szCs w:val="22"/>
          <w:lang w:val="en-GB"/>
        </w:rPr>
        <w:t>he Clerk’s pay be increased in line with the national pay award as follows - Salary - £1493.28; In lieu of holiday - £182.86; home office allowance £216.</w:t>
      </w:r>
    </w:p>
    <w:p w14:paraId="7256ED6D" w14:textId="77777777" w:rsidR="000C3588" w:rsidRPr="000C3588" w:rsidRDefault="000C3588" w:rsidP="000C3588">
      <w:pPr>
        <w:spacing w:after="120"/>
        <w:ind w:left="1077"/>
        <w:rPr>
          <w:rFonts w:ascii="Calibri" w:hAnsi="Calibri" w:cs="Calibri"/>
          <w:b/>
          <w:sz w:val="22"/>
          <w:szCs w:val="22"/>
          <w:lang w:val="en-GB"/>
        </w:rPr>
      </w:pPr>
      <w:r w:rsidRPr="000C3588">
        <w:rPr>
          <w:rFonts w:ascii="Calibri" w:hAnsi="Calibri" w:cs="Calibri"/>
          <w:b/>
          <w:sz w:val="22"/>
          <w:szCs w:val="22"/>
          <w:lang w:val="en-GB"/>
        </w:rPr>
        <w:t>The Clerk’s Contract be amended to note the change from point 19 to point 8.</w:t>
      </w:r>
    </w:p>
    <w:p w14:paraId="3B3BC346" w14:textId="7BB70D0E" w:rsidR="00AD5C17" w:rsidRPr="000C3588" w:rsidRDefault="000C3588" w:rsidP="000C3588">
      <w:pPr>
        <w:pStyle w:val="ListParagraph"/>
        <w:numPr>
          <w:ilvl w:val="0"/>
          <w:numId w:val="11"/>
        </w:numPr>
        <w:spacing w:after="120"/>
        <w:ind w:hanging="720"/>
        <w:jc w:val="both"/>
        <w:rPr>
          <w:rFonts w:ascii="Calibri" w:hAnsi="Calibri" w:cs="Calibri"/>
          <w:sz w:val="22"/>
          <w:szCs w:val="22"/>
          <w:lang w:val="en-GB"/>
        </w:rPr>
      </w:pPr>
      <w:r w:rsidRPr="000C3588">
        <w:rPr>
          <w:rFonts w:ascii="Calibri" w:hAnsi="Calibri" w:cs="Calibri"/>
          <w:b/>
          <w:sz w:val="22"/>
          <w:szCs w:val="22"/>
          <w:lang w:val="en-GB"/>
        </w:rPr>
        <w:t>Election 2</w:t>
      </w:r>
      <w:r w:rsidRPr="000C3588">
        <w:rPr>
          <w:rFonts w:ascii="Calibri" w:hAnsi="Calibri" w:cs="Calibri"/>
          <w:b/>
          <w:sz w:val="22"/>
          <w:szCs w:val="22"/>
          <w:vertAlign w:val="superscript"/>
          <w:lang w:val="en-GB"/>
        </w:rPr>
        <w:t>nd</w:t>
      </w:r>
      <w:r w:rsidRPr="000C3588">
        <w:rPr>
          <w:rFonts w:ascii="Calibri" w:hAnsi="Calibri" w:cs="Calibri"/>
          <w:b/>
          <w:sz w:val="22"/>
          <w:szCs w:val="22"/>
          <w:lang w:val="en-GB"/>
        </w:rPr>
        <w:t xml:space="preserve"> May 2019</w:t>
      </w:r>
      <w:r w:rsidRPr="000C3588">
        <w:rPr>
          <w:rFonts w:ascii="Calibri" w:hAnsi="Calibri" w:cs="Calibri"/>
          <w:sz w:val="22"/>
          <w:szCs w:val="22"/>
          <w:lang w:val="en-GB"/>
        </w:rPr>
        <w:t xml:space="preserve"> – due to the Election date it was agreed to move the date of the Annual Meeting</w:t>
      </w:r>
    </w:p>
    <w:p w14:paraId="3F27FE7F" w14:textId="675676A2" w:rsidR="000C3588" w:rsidRPr="000C3588" w:rsidRDefault="000C3588" w:rsidP="000C3588">
      <w:pPr>
        <w:spacing w:after="120"/>
        <w:ind w:left="720"/>
        <w:jc w:val="both"/>
        <w:rPr>
          <w:rFonts w:ascii="Calibri" w:hAnsi="Calibri" w:cs="Calibri"/>
          <w:b/>
          <w:sz w:val="22"/>
          <w:szCs w:val="22"/>
          <w:lang w:val="en-GB"/>
        </w:rPr>
      </w:pPr>
      <w:r>
        <w:rPr>
          <w:rFonts w:ascii="Calibri" w:hAnsi="Calibri" w:cs="Calibri"/>
          <w:b/>
          <w:sz w:val="22"/>
          <w:szCs w:val="22"/>
          <w:lang w:val="en-GB"/>
        </w:rPr>
        <w:t>Resolved that the date of the Annual Meeting be changed from 8</w:t>
      </w:r>
      <w:r w:rsidRPr="000C3588">
        <w:rPr>
          <w:rFonts w:ascii="Calibri" w:hAnsi="Calibri" w:cs="Calibri"/>
          <w:b/>
          <w:sz w:val="22"/>
          <w:szCs w:val="22"/>
          <w:vertAlign w:val="superscript"/>
          <w:lang w:val="en-GB"/>
        </w:rPr>
        <w:t>th</w:t>
      </w:r>
      <w:r>
        <w:rPr>
          <w:rFonts w:ascii="Calibri" w:hAnsi="Calibri" w:cs="Calibri"/>
          <w:b/>
          <w:sz w:val="22"/>
          <w:szCs w:val="22"/>
          <w:lang w:val="en-GB"/>
        </w:rPr>
        <w:t xml:space="preserve"> May to 15</w:t>
      </w:r>
      <w:r w:rsidRPr="000C3588">
        <w:rPr>
          <w:rFonts w:ascii="Calibri" w:hAnsi="Calibri" w:cs="Calibri"/>
          <w:b/>
          <w:sz w:val="22"/>
          <w:szCs w:val="22"/>
          <w:vertAlign w:val="superscript"/>
          <w:lang w:val="en-GB"/>
        </w:rPr>
        <w:t>th</w:t>
      </w:r>
      <w:r>
        <w:rPr>
          <w:rFonts w:ascii="Calibri" w:hAnsi="Calibri" w:cs="Calibri"/>
          <w:b/>
          <w:sz w:val="22"/>
          <w:szCs w:val="22"/>
          <w:lang w:val="en-GB"/>
        </w:rPr>
        <w:t xml:space="preserve"> May</w:t>
      </w:r>
    </w:p>
    <w:p w14:paraId="3B1B0922" w14:textId="6ACC6BAC" w:rsidR="00515622" w:rsidRDefault="007D341B" w:rsidP="007D341B">
      <w:pPr>
        <w:pStyle w:val="ListParagraph"/>
        <w:numPr>
          <w:ilvl w:val="0"/>
          <w:numId w:val="11"/>
        </w:numPr>
        <w:spacing w:after="120"/>
        <w:ind w:hanging="720"/>
        <w:contextualSpacing w:val="0"/>
        <w:jc w:val="both"/>
        <w:rPr>
          <w:rFonts w:ascii="Calibri" w:hAnsi="Calibri" w:cs="Calibri"/>
          <w:sz w:val="22"/>
          <w:szCs w:val="22"/>
          <w:lang w:val="en-GB"/>
        </w:rPr>
      </w:pPr>
      <w:r>
        <w:rPr>
          <w:rFonts w:ascii="Calibri" w:hAnsi="Calibri" w:cs="Calibri"/>
          <w:b/>
          <w:bCs/>
          <w:sz w:val="22"/>
          <w:szCs w:val="22"/>
          <w:lang w:val="en-GB"/>
        </w:rPr>
        <w:t>Schedule of Meetings 2019-20</w:t>
      </w:r>
      <w:r w:rsidR="41C9DA3E" w:rsidRPr="000C3588">
        <w:rPr>
          <w:rFonts w:ascii="Calibri" w:hAnsi="Calibri" w:cs="Calibri"/>
          <w:b/>
          <w:bCs/>
          <w:sz w:val="22"/>
          <w:szCs w:val="22"/>
          <w:lang w:val="en-GB"/>
        </w:rPr>
        <w:t xml:space="preserve"> </w:t>
      </w:r>
    </w:p>
    <w:p w14:paraId="3F4B9953" w14:textId="544A7FB2" w:rsidR="007D341B" w:rsidRPr="007D341B" w:rsidRDefault="007D341B" w:rsidP="007D341B">
      <w:pPr>
        <w:spacing w:after="120"/>
        <w:ind w:left="720"/>
        <w:jc w:val="both"/>
        <w:rPr>
          <w:rFonts w:ascii="Calibri" w:hAnsi="Calibri" w:cs="Calibri"/>
          <w:b/>
          <w:sz w:val="22"/>
          <w:szCs w:val="22"/>
          <w:lang w:val="en-GB"/>
        </w:rPr>
      </w:pPr>
      <w:r>
        <w:rPr>
          <w:rFonts w:ascii="Calibri" w:hAnsi="Calibri" w:cs="Calibri"/>
          <w:b/>
          <w:sz w:val="22"/>
          <w:szCs w:val="22"/>
          <w:lang w:val="en-GB"/>
        </w:rPr>
        <w:t>Resolved that the scheduled meeting dates for 2019-20 be 10</w:t>
      </w:r>
      <w:r w:rsidRPr="007D341B">
        <w:rPr>
          <w:rFonts w:ascii="Calibri" w:hAnsi="Calibri" w:cs="Calibri"/>
          <w:b/>
          <w:sz w:val="22"/>
          <w:szCs w:val="22"/>
          <w:vertAlign w:val="superscript"/>
          <w:lang w:val="en-GB"/>
        </w:rPr>
        <w:t>th</w:t>
      </w:r>
      <w:r>
        <w:rPr>
          <w:rFonts w:ascii="Calibri" w:hAnsi="Calibri" w:cs="Calibri"/>
          <w:b/>
          <w:sz w:val="22"/>
          <w:szCs w:val="22"/>
          <w:lang w:val="en-GB"/>
        </w:rPr>
        <w:t xml:space="preserve"> July 2019, 13</w:t>
      </w:r>
      <w:r w:rsidRPr="007D341B">
        <w:rPr>
          <w:rFonts w:ascii="Calibri" w:hAnsi="Calibri" w:cs="Calibri"/>
          <w:b/>
          <w:sz w:val="22"/>
          <w:szCs w:val="22"/>
          <w:vertAlign w:val="superscript"/>
          <w:lang w:val="en-GB"/>
        </w:rPr>
        <w:t>th</w:t>
      </w:r>
      <w:r>
        <w:rPr>
          <w:rFonts w:ascii="Calibri" w:hAnsi="Calibri" w:cs="Calibri"/>
          <w:b/>
          <w:sz w:val="22"/>
          <w:szCs w:val="22"/>
          <w:lang w:val="en-GB"/>
        </w:rPr>
        <w:t xml:space="preserve"> November 2019, 8</w:t>
      </w:r>
      <w:r w:rsidRPr="007D341B">
        <w:rPr>
          <w:rFonts w:ascii="Calibri" w:hAnsi="Calibri" w:cs="Calibri"/>
          <w:b/>
          <w:sz w:val="22"/>
          <w:szCs w:val="22"/>
          <w:vertAlign w:val="superscript"/>
          <w:lang w:val="en-GB"/>
        </w:rPr>
        <w:t>th</w:t>
      </w:r>
      <w:r>
        <w:rPr>
          <w:rFonts w:ascii="Calibri" w:hAnsi="Calibri" w:cs="Calibri"/>
          <w:b/>
          <w:sz w:val="22"/>
          <w:szCs w:val="22"/>
          <w:lang w:val="en-GB"/>
        </w:rPr>
        <w:t xml:space="preserve"> January 2020 and 13</w:t>
      </w:r>
      <w:r w:rsidRPr="007D341B">
        <w:rPr>
          <w:rFonts w:ascii="Calibri" w:hAnsi="Calibri" w:cs="Calibri"/>
          <w:b/>
          <w:sz w:val="22"/>
          <w:szCs w:val="22"/>
          <w:vertAlign w:val="superscript"/>
          <w:lang w:val="en-GB"/>
        </w:rPr>
        <w:t>th</w:t>
      </w:r>
      <w:r>
        <w:rPr>
          <w:rFonts w:ascii="Calibri" w:hAnsi="Calibri" w:cs="Calibri"/>
          <w:b/>
          <w:sz w:val="22"/>
          <w:szCs w:val="22"/>
          <w:lang w:val="en-GB"/>
        </w:rPr>
        <w:t xml:space="preserve"> May 2020 (Parish and Annual Meeting)</w:t>
      </w:r>
    </w:p>
    <w:p w14:paraId="4472B91D" w14:textId="5A5F3848" w:rsidR="007D341B" w:rsidRPr="007D341B" w:rsidRDefault="007D341B" w:rsidP="007D341B">
      <w:pPr>
        <w:pStyle w:val="ListParagraph"/>
        <w:numPr>
          <w:ilvl w:val="0"/>
          <w:numId w:val="11"/>
        </w:numPr>
        <w:spacing w:after="120"/>
        <w:ind w:hanging="720"/>
        <w:contextualSpacing w:val="0"/>
        <w:jc w:val="both"/>
        <w:rPr>
          <w:rFonts w:ascii="Calibri" w:hAnsi="Calibri" w:cs="Calibri"/>
          <w:sz w:val="22"/>
          <w:szCs w:val="22"/>
          <w:lang w:val="en-GB"/>
        </w:rPr>
      </w:pPr>
      <w:r>
        <w:rPr>
          <w:rFonts w:ascii="Calibri" w:hAnsi="Calibri" w:cs="Calibri"/>
          <w:b/>
          <w:sz w:val="22"/>
          <w:szCs w:val="22"/>
          <w:lang w:val="en-GB"/>
        </w:rPr>
        <w:t>Correspondence Received</w:t>
      </w:r>
      <w:r>
        <w:rPr>
          <w:rFonts w:ascii="Calibri" w:hAnsi="Calibri" w:cs="Calibri"/>
          <w:sz w:val="22"/>
          <w:szCs w:val="22"/>
          <w:lang w:val="en-GB"/>
        </w:rPr>
        <w:t xml:space="preserve"> – all previously circulated</w:t>
      </w:r>
    </w:p>
    <w:p w14:paraId="51261CB6" w14:textId="47F81C7E" w:rsidR="007D341B" w:rsidRPr="007D341B" w:rsidRDefault="007D341B" w:rsidP="007D341B">
      <w:pPr>
        <w:pStyle w:val="ListParagraph"/>
        <w:numPr>
          <w:ilvl w:val="0"/>
          <w:numId w:val="11"/>
        </w:numPr>
        <w:spacing w:after="120"/>
        <w:ind w:hanging="720"/>
        <w:contextualSpacing w:val="0"/>
        <w:jc w:val="both"/>
        <w:rPr>
          <w:rFonts w:ascii="Calibri" w:hAnsi="Calibri" w:cs="Calibri"/>
          <w:sz w:val="22"/>
          <w:szCs w:val="22"/>
          <w:lang w:val="en-GB"/>
        </w:rPr>
      </w:pPr>
      <w:r>
        <w:rPr>
          <w:rFonts w:ascii="Calibri" w:hAnsi="Calibri" w:cs="Calibri"/>
          <w:b/>
          <w:sz w:val="22"/>
          <w:szCs w:val="22"/>
          <w:lang w:val="en-GB"/>
        </w:rPr>
        <w:t>Minor items</w:t>
      </w:r>
      <w:r>
        <w:rPr>
          <w:rFonts w:ascii="Calibri" w:hAnsi="Calibri" w:cs="Calibri"/>
          <w:sz w:val="22"/>
          <w:szCs w:val="22"/>
          <w:lang w:val="en-GB"/>
        </w:rPr>
        <w:t xml:space="preserve"> – a new transformer was needed for the Christmas Lights at a cost of c £20.  This will be covered by the Administration budget</w:t>
      </w:r>
    </w:p>
    <w:p w14:paraId="7D0A8370" w14:textId="05554CC4" w:rsidR="00BF1B46" w:rsidRDefault="41C9DA3E" w:rsidP="007D341B">
      <w:pPr>
        <w:pStyle w:val="ListParagraph"/>
        <w:numPr>
          <w:ilvl w:val="0"/>
          <w:numId w:val="11"/>
        </w:numPr>
        <w:spacing w:after="120"/>
        <w:ind w:hanging="720"/>
        <w:contextualSpacing w:val="0"/>
        <w:jc w:val="both"/>
        <w:rPr>
          <w:rFonts w:ascii="Calibri" w:hAnsi="Calibri" w:cs="Calibri"/>
          <w:sz w:val="22"/>
          <w:szCs w:val="22"/>
          <w:lang w:val="en-GB"/>
        </w:rPr>
      </w:pPr>
      <w:r w:rsidRPr="41C9DA3E">
        <w:rPr>
          <w:rFonts w:ascii="Calibri" w:hAnsi="Calibri" w:cs="Calibri"/>
          <w:b/>
          <w:bCs/>
          <w:sz w:val="22"/>
          <w:szCs w:val="22"/>
          <w:lang w:val="en-GB"/>
        </w:rPr>
        <w:t>Next meeting –</w:t>
      </w:r>
      <w:r w:rsidRPr="41C9DA3E">
        <w:rPr>
          <w:rFonts w:ascii="Calibri" w:hAnsi="Calibri" w:cs="Calibri"/>
          <w:sz w:val="22"/>
          <w:szCs w:val="22"/>
          <w:lang w:val="en-GB"/>
        </w:rPr>
        <w:t xml:space="preserve"> Wednesday </w:t>
      </w:r>
      <w:r w:rsidR="007D341B">
        <w:rPr>
          <w:rFonts w:ascii="Calibri" w:hAnsi="Calibri" w:cs="Calibri"/>
          <w:sz w:val="22"/>
          <w:szCs w:val="22"/>
          <w:lang w:val="en-GB"/>
        </w:rPr>
        <w:t>15</w:t>
      </w:r>
      <w:r w:rsidR="007D341B" w:rsidRPr="007D341B">
        <w:rPr>
          <w:rFonts w:ascii="Calibri" w:hAnsi="Calibri" w:cs="Calibri"/>
          <w:sz w:val="22"/>
          <w:szCs w:val="22"/>
          <w:vertAlign w:val="superscript"/>
          <w:lang w:val="en-GB"/>
        </w:rPr>
        <w:t>th</w:t>
      </w:r>
      <w:r w:rsidR="007D341B">
        <w:rPr>
          <w:rFonts w:ascii="Calibri" w:hAnsi="Calibri" w:cs="Calibri"/>
          <w:sz w:val="22"/>
          <w:szCs w:val="22"/>
          <w:lang w:val="en-GB"/>
        </w:rPr>
        <w:t xml:space="preserve"> May</w:t>
      </w:r>
      <w:r w:rsidRPr="41C9DA3E">
        <w:rPr>
          <w:rFonts w:ascii="Calibri" w:hAnsi="Calibri" w:cs="Calibri"/>
          <w:sz w:val="22"/>
          <w:szCs w:val="22"/>
          <w:lang w:val="en-GB"/>
        </w:rPr>
        <w:t xml:space="preserve"> 2019 at 7:30 pm at Chapel Haddlesey Community Hall</w:t>
      </w:r>
      <w:r w:rsidR="007D341B">
        <w:rPr>
          <w:rFonts w:ascii="Calibri" w:hAnsi="Calibri" w:cs="Calibri"/>
          <w:sz w:val="22"/>
          <w:szCs w:val="22"/>
          <w:lang w:val="en-GB"/>
        </w:rPr>
        <w:t xml:space="preserve"> (Parish Meeting and Annual Meeting).</w:t>
      </w:r>
    </w:p>
    <w:p w14:paraId="5B3A17A9" w14:textId="77777777" w:rsidR="00EF3EFE" w:rsidRDefault="00EF3EFE" w:rsidP="00923031">
      <w:pPr>
        <w:spacing w:after="120"/>
        <w:jc w:val="both"/>
        <w:rPr>
          <w:rFonts w:ascii="Calibri" w:hAnsi="Calibri" w:cs="Calibri"/>
          <w:b/>
          <w:lang w:val="en-GB"/>
        </w:rPr>
      </w:pPr>
      <w:r w:rsidRPr="009827C6">
        <w:rPr>
          <w:rFonts w:ascii="Calibri" w:hAnsi="Calibri" w:cs="Calibri"/>
          <w:b/>
          <w:lang w:val="en-GB"/>
        </w:rPr>
        <w:t>Signed</w:t>
      </w:r>
      <w:r>
        <w:rPr>
          <w:rFonts w:ascii="Calibri" w:hAnsi="Calibri" w:cs="Calibri"/>
          <w:b/>
          <w:lang w:val="en-GB"/>
        </w:rPr>
        <w:t>: …………………………………………………</w:t>
      </w:r>
    </w:p>
    <w:p w14:paraId="18CDD041" w14:textId="77777777" w:rsidR="00EF3EFE" w:rsidRDefault="00EF3EFE" w:rsidP="00923031">
      <w:pPr>
        <w:spacing w:after="120"/>
        <w:ind w:firstLine="720"/>
        <w:jc w:val="both"/>
        <w:rPr>
          <w:rFonts w:ascii="Calibri" w:hAnsi="Calibri" w:cs="Calibri"/>
          <w:b/>
          <w:lang w:val="en-GB"/>
        </w:rPr>
      </w:pPr>
      <w:r>
        <w:rPr>
          <w:rFonts w:ascii="Calibri" w:hAnsi="Calibri" w:cs="Calibri"/>
          <w:b/>
          <w:lang w:val="en-GB"/>
        </w:rPr>
        <w:t>D Osborne</w:t>
      </w:r>
      <w:r w:rsidR="00DC4084">
        <w:rPr>
          <w:rFonts w:ascii="Calibri" w:hAnsi="Calibri" w:cs="Calibri"/>
          <w:b/>
          <w:lang w:val="en-GB"/>
        </w:rPr>
        <w:t xml:space="preserve">, </w:t>
      </w:r>
      <w:r>
        <w:rPr>
          <w:rFonts w:ascii="Calibri" w:hAnsi="Calibri" w:cs="Calibri"/>
          <w:b/>
          <w:lang w:val="en-GB"/>
        </w:rPr>
        <w:t>Chairman</w:t>
      </w:r>
      <w:r w:rsidRPr="009827C6">
        <w:rPr>
          <w:rFonts w:ascii="Calibri" w:hAnsi="Calibri" w:cs="Calibri"/>
          <w:b/>
          <w:lang w:val="en-GB"/>
        </w:rPr>
        <w:t xml:space="preserve">, Gateforth Parish Council.         </w:t>
      </w:r>
    </w:p>
    <w:p w14:paraId="0E125052" w14:textId="77777777" w:rsidR="009E5BD8" w:rsidRPr="00A315C4" w:rsidRDefault="00EF3EFE" w:rsidP="00923031">
      <w:pPr>
        <w:tabs>
          <w:tab w:val="left" w:pos="1950"/>
        </w:tabs>
        <w:spacing w:after="120"/>
        <w:rPr>
          <w:rFonts w:ascii="Calibri" w:hAnsi="Calibri" w:cs="Calibri"/>
          <w:b/>
          <w:bCs/>
          <w:lang w:val="en-GB"/>
        </w:rPr>
      </w:pPr>
      <w:r w:rsidRPr="009827C6">
        <w:rPr>
          <w:rFonts w:ascii="Calibri" w:hAnsi="Calibri" w:cs="Calibri"/>
          <w:b/>
          <w:lang w:val="en-GB"/>
        </w:rPr>
        <w:t xml:space="preserve">Date:  </w:t>
      </w:r>
      <w:r>
        <w:rPr>
          <w:rFonts w:ascii="Calibri" w:hAnsi="Calibri" w:cs="Calibri"/>
          <w:b/>
          <w:lang w:val="en-GB"/>
        </w:rPr>
        <w:t xml:space="preserve"> </w:t>
      </w:r>
    </w:p>
    <w:sectPr w:rsidR="009E5BD8" w:rsidRPr="00A315C4" w:rsidSect="007D341B">
      <w:headerReference w:type="even" r:id="rId9"/>
      <w:headerReference w:type="default" r:id="rId10"/>
      <w:footerReference w:type="even" r:id="rId11"/>
      <w:footerReference w:type="default" r:id="rId12"/>
      <w:headerReference w:type="first" r:id="rId13"/>
      <w:pgSz w:w="12240" w:h="15840"/>
      <w:pgMar w:top="1134" w:right="900" w:bottom="1276" w:left="851" w:header="708" w:footer="708" w:gutter="0"/>
      <w:pgBorders w:offsetFrom="page">
        <w:top w:val="single" w:sz="6" w:space="24" w:color="auto"/>
        <w:left w:val="single" w:sz="6" w:space="24" w:color="auto"/>
        <w:bottom w:val="single" w:sz="6" w:space="24" w:color="auto"/>
        <w:right w:val="single" w:sz="6" w:space="24" w:color="auto"/>
      </w:pgBorders>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91EB" w14:textId="77777777" w:rsidR="00B37BE7" w:rsidRDefault="00B37BE7">
      <w:r>
        <w:separator/>
      </w:r>
    </w:p>
  </w:endnote>
  <w:endnote w:type="continuationSeparator" w:id="0">
    <w:p w14:paraId="64CDF052" w14:textId="77777777" w:rsidR="00B37BE7" w:rsidRDefault="00B3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94803" w:rsidRDefault="00294803" w:rsidP="00E95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E523C" w14:textId="77777777" w:rsidR="00294803" w:rsidRDefault="00294803" w:rsidP="000D0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A1F2" w14:textId="77777777" w:rsidR="00294803" w:rsidRDefault="00294803">
    <w:pPr>
      <w:pStyle w:val="Footer"/>
      <w:jc w:val="right"/>
    </w:pPr>
    <w:r>
      <w:fldChar w:fldCharType="begin"/>
    </w:r>
    <w:r>
      <w:instrText xml:space="preserve"> PAGE   \* MERGEFORMAT </w:instrText>
    </w:r>
    <w:r>
      <w:fldChar w:fldCharType="separate"/>
    </w:r>
    <w:r>
      <w:rPr>
        <w:noProof/>
      </w:rPr>
      <w:t>14</w:t>
    </w:r>
    <w:r>
      <w:rPr>
        <w:noProof/>
      </w:rPr>
      <w:fldChar w:fldCharType="end"/>
    </w:r>
  </w:p>
  <w:p w14:paraId="08CE6F91" w14:textId="77777777" w:rsidR="00294803" w:rsidRDefault="00294803" w:rsidP="000D0F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37F9" w14:textId="77777777" w:rsidR="00B37BE7" w:rsidRDefault="00B37BE7">
      <w:r>
        <w:separator/>
      </w:r>
    </w:p>
  </w:footnote>
  <w:footnote w:type="continuationSeparator" w:id="0">
    <w:p w14:paraId="453AA62B" w14:textId="77777777" w:rsidR="00B37BE7" w:rsidRDefault="00B3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342EEDC8" w:rsidR="00294803" w:rsidRDefault="007D341B">
    <w:pPr>
      <w:pStyle w:val="Header"/>
    </w:pPr>
    <w:r>
      <w:rPr>
        <w:noProof/>
      </w:rPr>
      <w:pict w14:anchorId="7CADD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97422" o:spid="_x0000_s2050" type="#_x0000_t136" style="position:absolute;margin-left:0;margin-top:0;width:528.15pt;height:211.2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010AA10E" w:rsidR="00294803" w:rsidRDefault="007D341B">
    <w:pPr>
      <w:pStyle w:val="Header"/>
    </w:pPr>
    <w:r>
      <w:rPr>
        <w:noProof/>
      </w:rPr>
      <w:pict w14:anchorId="3F462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97423" o:spid="_x0000_s2051" type="#_x0000_t136" style="position:absolute;margin-left:0;margin-top:0;width:528.15pt;height:211.2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59357E5C" w:rsidR="00294803" w:rsidRDefault="007D341B">
    <w:pPr>
      <w:pStyle w:val="Header"/>
    </w:pPr>
    <w:r>
      <w:rPr>
        <w:noProof/>
      </w:rPr>
      <w:pict w14:anchorId="778F8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97421" o:spid="_x0000_s2049" type="#_x0000_t136" style="position:absolute;margin-left:0;margin-top:0;width:528.15pt;height:211.2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084"/>
    <w:multiLevelType w:val="hybridMultilevel"/>
    <w:tmpl w:val="861EB4B0"/>
    <w:lvl w:ilvl="0" w:tplc="BCFEF380">
      <w:start w:val="1"/>
      <w:numFmt w:val="decimal"/>
      <w:lvlText w:val="%1."/>
      <w:lvlJc w:val="right"/>
      <w:pPr>
        <w:ind w:left="720" w:hanging="360"/>
      </w:pPr>
      <w:rPr>
        <w:rFonts w:ascii="Calibri" w:eastAsia="Times New Roman"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024F"/>
    <w:multiLevelType w:val="hybridMultilevel"/>
    <w:tmpl w:val="C1AC5690"/>
    <w:lvl w:ilvl="0" w:tplc="F7DEC19A">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E4636F0"/>
    <w:multiLevelType w:val="hybridMultilevel"/>
    <w:tmpl w:val="2D404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F044E"/>
    <w:multiLevelType w:val="hybridMultilevel"/>
    <w:tmpl w:val="A1722D4C"/>
    <w:lvl w:ilvl="0" w:tplc="2B7A357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12AF0441"/>
    <w:multiLevelType w:val="hybridMultilevel"/>
    <w:tmpl w:val="CB32DBFA"/>
    <w:lvl w:ilvl="0" w:tplc="E5EAF1D8">
      <w:start w:val="1720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204C5"/>
    <w:multiLevelType w:val="hybridMultilevel"/>
    <w:tmpl w:val="44AE4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94A0C"/>
    <w:multiLevelType w:val="hybridMultilevel"/>
    <w:tmpl w:val="A5846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50E7D41"/>
    <w:multiLevelType w:val="hybridMultilevel"/>
    <w:tmpl w:val="984AE15A"/>
    <w:lvl w:ilvl="0" w:tplc="17D21E8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04701FE"/>
    <w:multiLevelType w:val="hybridMultilevel"/>
    <w:tmpl w:val="A0DECE4E"/>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9" w15:restartNumberingAfterBreak="0">
    <w:nsid w:val="23CC0024"/>
    <w:multiLevelType w:val="hybridMultilevel"/>
    <w:tmpl w:val="D2E64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4499C"/>
    <w:multiLevelType w:val="hybridMultilevel"/>
    <w:tmpl w:val="35FA3E90"/>
    <w:lvl w:ilvl="0" w:tplc="AE00E1C4">
      <w:start w:val="1"/>
      <w:numFmt w:val="decimal"/>
      <w:lvlText w:val="%1."/>
      <w:lvlJc w:val="right"/>
      <w:pPr>
        <w:ind w:left="720" w:hanging="360"/>
      </w:pPr>
      <w:rPr>
        <w:rFonts w:ascii="Calibri" w:eastAsia="Times New Roman"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6596B"/>
    <w:multiLevelType w:val="hybridMultilevel"/>
    <w:tmpl w:val="351498F8"/>
    <w:lvl w:ilvl="0" w:tplc="3F3E92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A26B2D"/>
    <w:multiLevelType w:val="hybridMultilevel"/>
    <w:tmpl w:val="777E8E92"/>
    <w:lvl w:ilvl="0" w:tplc="D1CADD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E3C6E"/>
    <w:multiLevelType w:val="hybridMultilevel"/>
    <w:tmpl w:val="E15C4BBE"/>
    <w:lvl w:ilvl="0" w:tplc="7D6040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6B3C0F"/>
    <w:multiLevelType w:val="hybridMultilevel"/>
    <w:tmpl w:val="CC20A2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87C2779"/>
    <w:multiLevelType w:val="hybridMultilevel"/>
    <w:tmpl w:val="97263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81C10"/>
    <w:multiLevelType w:val="hybridMultilevel"/>
    <w:tmpl w:val="2A321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31C2A"/>
    <w:multiLevelType w:val="hybridMultilevel"/>
    <w:tmpl w:val="7CB00B3E"/>
    <w:lvl w:ilvl="0" w:tplc="A1FA9E62">
      <w:start w:val="17129"/>
      <w:numFmt w:val="decimal"/>
      <w:lvlText w:val="%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493F3E3E"/>
    <w:multiLevelType w:val="hybridMultilevel"/>
    <w:tmpl w:val="3684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D0D70"/>
    <w:multiLevelType w:val="hybridMultilevel"/>
    <w:tmpl w:val="737253C0"/>
    <w:lvl w:ilvl="0" w:tplc="7D604036">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2E8570C"/>
    <w:multiLevelType w:val="hybridMultilevel"/>
    <w:tmpl w:val="BA0E4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760951"/>
    <w:multiLevelType w:val="hybridMultilevel"/>
    <w:tmpl w:val="366C18F8"/>
    <w:lvl w:ilvl="0" w:tplc="254AFF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1E37AA3"/>
    <w:multiLevelType w:val="hybridMultilevel"/>
    <w:tmpl w:val="1B68AA2C"/>
    <w:lvl w:ilvl="0" w:tplc="DBB43C38">
      <w:start w:val="1"/>
      <w:numFmt w:val="decimal"/>
      <w:lvlText w:val="%1."/>
      <w:lvlJc w:val="right"/>
      <w:pPr>
        <w:ind w:left="720" w:hanging="360"/>
      </w:pPr>
      <w:rPr>
        <w:rFonts w:ascii="Calibri" w:eastAsia="Times New Roman"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462C9"/>
    <w:multiLevelType w:val="hybridMultilevel"/>
    <w:tmpl w:val="D058478C"/>
    <w:lvl w:ilvl="0" w:tplc="1C6CB5F6">
      <w:start w:val="1"/>
      <w:numFmt w:val="decimal"/>
      <w:lvlText w:val="%1."/>
      <w:lvlJc w:val="righ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2373D"/>
    <w:multiLevelType w:val="hybridMultilevel"/>
    <w:tmpl w:val="26BC763E"/>
    <w:lvl w:ilvl="0" w:tplc="B9101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2A687B"/>
    <w:multiLevelType w:val="hybridMultilevel"/>
    <w:tmpl w:val="8182B9FA"/>
    <w:lvl w:ilvl="0" w:tplc="A8CC2ADA">
      <w:start w:val="1720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105F15"/>
    <w:multiLevelType w:val="hybridMultilevel"/>
    <w:tmpl w:val="72A0FC30"/>
    <w:lvl w:ilvl="0" w:tplc="A72A9A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6706A38"/>
    <w:multiLevelType w:val="hybridMultilevel"/>
    <w:tmpl w:val="5288BB36"/>
    <w:lvl w:ilvl="0" w:tplc="F7DEC19A">
      <w:start w:val="1"/>
      <w:numFmt w:val="decimal"/>
      <w:lvlText w:val="%1."/>
      <w:lvlJc w:val="left"/>
      <w:pPr>
        <w:ind w:left="2062"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78AA74C0"/>
    <w:multiLevelType w:val="hybridMultilevel"/>
    <w:tmpl w:val="86EEC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543AC"/>
    <w:multiLevelType w:val="hybridMultilevel"/>
    <w:tmpl w:val="FB384F90"/>
    <w:lvl w:ilvl="0" w:tplc="055E46B4">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0" w15:restartNumberingAfterBreak="0">
    <w:nsid w:val="7F011407"/>
    <w:multiLevelType w:val="hybridMultilevel"/>
    <w:tmpl w:val="E5E2D516"/>
    <w:lvl w:ilvl="0" w:tplc="A1FA9E62">
      <w:start w:val="17129"/>
      <w:numFmt w:val="decimal"/>
      <w:lvlText w:val="%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0"/>
  </w:num>
  <w:num w:numId="2">
    <w:abstractNumId w:val="0"/>
  </w:num>
  <w:num w:numId="3">
    <w:abstractNumId w:val="23"/>
  </w:num>
  <w:num w:numId="4">
    <w:abstractNumId w:val="10"/>
  </w:num>
  <w:num w:numId="5">
    <w:abstractNumId w:val="22"/>
  </w:num>
  <w:num w:numId="6">
    <w:abstractNumId w:val="11"/>
  </w:num>
  <w:num w:numId="7">
    <w:abstractNumId w:val="9"/>
  </w:num>
  <w:num w:numId="8">
    <w:abstractNumId w:val="2"/>
  </w:num>
  <w:num w:numId="9">
    <w:abstractNumId w:val="7"/>
  </w:num>
  <w:num w:numId="10">
    <w:abstractNumId w:val="5"/>
  </w:num>
  <w:num w:numId="11">
    <w:abstractNumId w:val="4"/>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0"/>
  </w:num>
  <w:num w:numId="19">
    <w:abstractNumId w:val="1"/>
  </w:num>
  <w:num w:numId="20">
    <w:abstractNumId w:val="27"/>
  </w:num>
  <w:num w:numId="21">
    <w:abstractNumId w:val="14"/>
  </w:num>
  <w:num w:numId="22">
    <w:abstractNumId w:val="26"/>
  </w:num>
  <w:num w:numId="23">
    <w:abstractNumId w:val="8"/>
  </w:num>
  <w:num w:numId="24">
    <w:abstractNumId w:val="3"/>
  </w:num>
  <w:num w:numId="25">
    <w:abstractNumId w:val="29"/>
  </w:num>
  <w:num w:numId="26">
    <w:abstractNumId w:val="16"/>
  </w:num>
  <w:num w:numId="27">
    <w:abstractNumId w:val="21"/>
  </w:num>
  <w:num w:numId="28">
    <w:abstractNumId w:val="13"/>
  </w:num>
  <w:num w:numId="29">
    <w:abstractNumId w:val="19"/>
  </w:num>
  <w:num w:numId="30">
    <w:abstractNumId w:val="18"/>
  </w:num>
  <w:num w:numId="31">
    <w:abstractNumId w:val="15"/>
  </w:num>
  <w:num w:numId="32">
    <w:abstractNumId w:val="28"/>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4E"/>
    <w:rsid w:val="0000275F"/>
    <w:rsid w:val="00004C7C"/>
    <w:rsid w:val="00004F2F"/>
    <w:rsid w:val="00010A2F"/>
    <w:rsid w:val="00011A5D"/>
    <w:rsid w:val="000150B9"/>
    <w:rsid w:val="00016ABE"/>
    <w:rsid w:val="00023193"/>
    <w:rsid w:val="00043CF2"/>
    <w:rsid w:val="00052DA0"/>
    <w:rsid w:val="000710B9"/>
    <w:rsid w:val="0007397E"/>
    <w:rsid w:val="00073C57"/>
    <w:rsid w:val="00073D9D"/>
    <w:rsid w:val="00075FD0"/>
    <w:rsid w:val="00076A18"/>
    <w:rsid w:val="00077EC2"/>
    <w:rsid w:val="0008254E"/>
    <w:rsid w:val="00084483"/>
    <w:rsid w:val="000951A3"/>
    <w:rsid w:val="000A0D3B"/>
    <w:rsid w:val="000A29D2"/>
    <w:rsid w:val="000A7DCB"/>
    <w:rsid w:val="000B11AD"/>
    <w:rsid w:val="000B704B"/>
    <w:rsid w:val="000B7939"/>
    <w:rsid w:val="000B7999"/>
    <w:rsid w:val="000C05D0"/>
    <w:rsid w:val="000C244A"/>
    <w:rsid w:val="000C3588"/>
    <w:rsid w:val="000C3F9F"/>
    <w:rsid w:val="000C4885"/>
    <w:rsid w:val="000C66D6"/>
    <w:rsid w:val="000C7EFC"/>
    <w:rsid w:val="000D0226"/>
    <w:rsid w:val="000D0FC9"/>
    <w:rsid w:val="000D2711"/>
    <w:rsid w:val="000D34D2"/>
    <w:rsid w:val="000E3A0C"/>
    <w:rsid w:val="000E5938"/>
    <w:rsid w:val="000F0D9B"/>
    <w:rsid w:val="000F299E"/>
    <w:rsid w:val="000F6BE1"/>
    <w:rsid w:val="0010112C"/>
    <w:rsid w:val="00110D7B"/>
    <w:rsid w:val="00111AF5"/>
    <w:rsid w:val="00112188"/>
    <w:rsid w:val="001135F9"/>
    <w:rsid w:val="00113644"/>
    <w:rsid w:val="00113F76"/>
    <w:rsid w:val="0011434E"/>
    <w:rsid w:val="00126515"/>
    <w:rsid w:val="0013244A"/>
    <w:rsid w:val="001403AB"/>
    <w:rsid w:val="0014208E"/>
    <w:rsid w:val="00142FB3"/>
    <w:rsid w:val="001454FA"/>
    <w:rsid w:val="00145D1A"/>
    <w:rsid w:val="00146BB1"/>
    <w:rsid w:val="00151186"/>
    <w:rsid w:val="001530E7"/>
    <w:rsid w:val="001550F4"/>
    <w:rsid w:val="00157D1B"/>
    <w:rsid w:val="0016508B"/>
    <w:rsid w:val="00170F35"/>
    <w:rsid w:val="00181364"/>
    <w:rsid w:val="00182895"/>
    <w:rsid w:val="00182DF5"/>
    <w:rsid w:val="001878BD"/>
    <w:rsid w:val="00191C51"/>
    <w:rsid w:val="00194458"/>
    <w:rsid w:val="001959B3"/>
    <w:rsid w:val="001A033A"/>
    <w:rsid w:val="001A101D"/>
    <w:rsid w:val="001A72C0"/>
    <w:rsid w:val="001B1AA4"/>
    <w:rsid w:val="001B272D"/>
    <w:rsid w:val="001B6EF8"/>
    <w:rsid w:val="001B7904"/>
    <w:rsid w:val="001C1D94"/>
    <w:rsid w:val="001D1F70"/>
    <w:rsid w:val="001E1244"/>
    <w:rsid w:val="001E404A"/>
    <w:rsid w:val="001E6FF8"/>
    <w:rsid w:val="001E7CC4"/>
    <w:rsid w:val="00205D00"/>
    <w:rsid w:val="0020761F"/>
    <w:rsid w:val="00210DD5"/>
    <w:rsid w:val="00212BA2"/>
    <w:rsid w:val="00213E7C"/>
    <w:rsid w:val="002167BC"/>
    <w:rsid w:val="0022485A"/>
    <w:rsid w:val="00232239"/>
    <w:rsid w:val="0023324A"/>
    <w:rsid w:val="002355B6"/>
    <w:rsid w:val="00242279"/>
    <w:rsid w:val="002436A5"/>
    <w:rsid w:val="002445B7"/>
    <w:rsid w:val="00253434"/>
    <w:rsid w:val="00254047"/>
    <w:rsid w:val="002546A8"/>
    <w:rsid w:val="002566EC"/>
    <w:rsid w:val="00257618"/>
    <w:rsid w:val="002612EB"/>
    <w:rsid w:val="00262843"/>
    <w:rsid w:val="00262DAE"/>
    <w:rsid w:val="00264A54"/>
    <w:rsid w:val="00267414"/>
    <w:rsid w:val="00267817"/>
    <w:rsid w:val="002718EA"/>
    <w:rsid w:val="00276674"/>
    <w:rsid w:val="00277912"/>
    <w:rsid w:val="00277C61"/>
    <w:rsid w:val="002826B3"/>
    <w:rsid w:val="00287791"/>
    <w:rsid w:val="00294803"/>
    <w:rsid w:val="002A0164"/>
    <w:rsid w:val="002A270C"/>
    <w:rsid w:val="002A2F45"/>
    <w:rsid w:val="002A3925"/>
    <w:rsid w:val="002A7986"/>
    <w:rsid w:val="002B5680"/>
    <w:rsid w:val="002B5901"/>
    <w:rsid w:val="002B5C56"/>
    <w:rsid w:val="002C2276"/>
    <w:rsid w:val="002D41F1"/>
    <w:rsid w:val="002D5D18"/>
    <w:rsid w:val="002D649E"/>
    <w:rsid w:val="002E4970"/>
    <w:rsid w:val="002E5D40"/>
    <w:rsid w:val="002F1403"/>
    <w:rsid w:val="002F2D9A"/>
    <w:rsid w:val="002F4548"/>
    <w:rsid w:val="002F58C8"/>
    <w:rsid w:val="00304D6D"/>
    <w:rsid w:val="00305C18"/>
    <w:rsid w:val="00307627"/>
    <w:rsid w:val="00307F62"/>
    <w:rsid w:val="0031285C"/>
    <w:rsid w:val="0031361F"/>
    <w:rsid w:val="003156EA"/>
    <w:rsid w:val="00315BD7"/>
    <w:rsid w:val="00320321"/>
    <w:rsid w:val="00320930"/>
    <w:rsid w:val="00327617"/>
    <w:rsid w:val="00327BC8"/>
    <w:rsid w:val="0033012D"/>
    <w:rsid w:val="00330AE2"/>
    <w:rsid w:val="00331F93"/>
    <w:rsid w:val="003337AC"/>
    <w:rsid w:val="0033672E"/>
    <w:rsid w:val="00340806"/>
    <w:rsid w:val="0034080F"/>
    <w:rsid w:val="00341AAC"/>
    <w:rsid w:val="0034423D"/>
    <w:rsid w:val="00347083"/>
    <w:rsid w:val="00352D3D"/>
    <w:rsid w:val="00352E2C"/>
    <w:rsid w:val="00357FF4"/>
    <w:rsid w:val="00362097"/>
    <w:rsid w:val="003642BD"/>
    <w:rsid w:val="0036589A"/>
    <w:rsid w:val="00367319"/>
    <w:rsid w:val="003673C0"/>
    <w:rsid w:val="003700D2"/>
    <w:rsid w:val="003738D9"/>
    <w:rsid w:val="00373B5D"/>
    <w:rsid w:val="00376469"/>
    <w:rsid w:val="0038427A"/>
    <w:rsid w:val="00386804"/>
    <w:rsid w:val="00390084"/>
    <w:rsid w:val="003900BA"/>
    <w:rsid w:val="00390291"/>
    <w:rsid w:val="003916C3"/>
    <w:rsid w:val="00392916"/>
    <w:rsid w:val="003931B7"/>
    <w:rsid w:val="003962D7"/>
    <w:rsid w:val="003A181F"/>
    <w:rsid w:val="003A42AC"/>
    <w:rsid w:val="003A4575"/>
    <w:rsid w:val="003A51D8"/>
    <w:rsid w:val="003A71EE"/>
    <w:rsid w:val="003B2FAE"/>
    <w:rsid w:val="003B6065"/>
    <w:rsid w:val="003B7E0C"/>
    <w:rsid w:val="003C2AFE"/>
    <w:rsid w:val="003C34AE"/>
    <w:rsid w:val="003C34DF"/>
    <w:rsid w:val="003C6833"/>
    <w:rsid w:val="003C7107"/>
    <w:rsid w:val="003D11FC"/>
    <w:rsid w:val="003D4226"/>
    <w:rsid w:val="003D5466"/>
    <w:rsid w:val="003E2522"/>
    <w:rsid w:val="003E3E1B"/>
    <w:rsid w:val="003E7D77"/>
    <w:rsid w:val="003F3FF5"/>
    <w:rsid w:val="00402E4D"/>
    <w:rsid w:val="00406290"/>
    <w:rsid w:val="00412243"/>
    <w:rsid w:val="00412417"/>
    <w:rsid w:val="00414C09"/>
    <w:rsid w:val="00417BAE"/>
    <w:rsid w:val="004214BF"/>
    <w:rsid w:val="00425BBF"/>
    <w:rsid w:val="00425EDC"/>
    <w:rsid w:val="00426C4C"/>
    <w:rsid w:val="00432BA9"/>
    <w:rsid w:val="00434A07"/>
    <w:rsid w:val="00435BE4"/>
    <w:rsid w:val="00437076"/>
    <w:rsid w:val="004451DC"/>
    <w:rsid w:val="00445432"/>
    <w:rsid w:val="00446055"/>
    <w:rsid w:val="00447F66"/>
    <w:rsid w:val="00454785"/>
    <w:rsid w:val="0045536C"/>
    <w:rsid w:val="0045558B"/>
    <w:rsid w:val="0046151B"/>
    <w:rsid w:val="00481DD8"/>
    <w:rsid w:val="00484D6B"/>
    <w:rsid w:val="004878C7"/>
    <w:rsid w:val="004906AF"/>
    <w:rsid w:val="00491D7D"/>
    <w:rsid w:val="00493121"/>
    <w:rsid w:val="004941DC"/>
    <w:rsid w:val="004951A1"/>
    <w:rsid w:val="00495210"/>
    <w:rsid w:val="004A3919"/>
    <w:rsid w:val="004A5F19"/>
    <w:rsid w:val="004A6C57"/>
    <w:rsid w:val="004B083F"/>
    <w:rsid w:val="004B30FF"/>
    <w:rsid w:val="004B5826"/>
    <w:rsid w:val="004C3430"/>
    <w:rsid w:val="004D08F9"/>
    <w:rsid w:val="004E6261"/>
    <w:rsid w:val="00500DE9"/>
    <w:rsid w:val="0050287F"/>
    <w:rsid w:val="005028BD"/>
    <w:rsid w:val="0050298F"/>
    <w:rsid w:val="005029B1"/>
    <w:rsid w:val="00505798"/>
    <w:rsid w:val="00515622"/>
    <w:rsid w:val="00516A29"/>
    <w:rsid w:val="00516F60"/>
    <w:rsid w:val="0052098D"/>
    <w:rsid w:val="00524763"/>
    <w:rsid w:val="00524CD1"/>
    <w:rsid w:val="00527BCA"/>
    <w:rsid w:val="00530032"/>
    <w:rsid w:val="00536F23"/>
    <w:rsid w:val="0054036B"/>
    <w:rsid w:val="00540D41"/>
    <w:rsid w:val="005413BE"/>
    <w:rsid w:val="00545029"/>
    <w:rsid w:val="00546483"/>
    <w:rsid w:val="0054796D"/>
    <w:rsid w:val="00551132"/>
    <w:rsid w:val="005552F8"/>
    <w:rsid w:val="00562CD1"/>
    <w:rsid w:val="00563323"/>
    <w:rsid w:val="00566829"/>
    <w:rsid w:val="00567D8A"/>
    <w:rsid w:val="00572996"/>
    <w:rsid w:val="005737DF"/>
    <w:rsid w:val="0058237C"/>
    <w:rsid w:val="00582615"/>
    <w:rsid w:val="00583514"/>
    <w:rsid w:val="00585870"/>
    <w:rsid w:val="00586003"/>
    <w:rsid w:val="00591666"/>
    <w:rsid w:val="00594293"/>
    <w:rsid w:val="005945DC"/>
    <w:rsid w:val="005A018F"/>
    <w:rsid w:val="005A086E"/>
    <w:rsid w:val="005B3C4D"/>
    <w:rsid w:val="005B3FFA"/>
    <w:rsid w:val="005C0E68"/>
    <w:rsid w:val="005C1AA0"/>
    <w:rsid w:val="005C1B9F"/>
    <w:rsid w:val="005D67E5"/>
    <w:rsid w:val="005E0998"/>
    <w:rsid w:val="005E55E2"/>
    <w:rsid w:val="005E5E09"/>
    <w:rsid w:val="005E6ADC"/>
    <w:rsid w:val="005E6B47"/>
    <w:rsid w:val="005F1829"/>
    <w:rsid w:val="005F1F59"/>
    <w:rsid w:val="005F24B3"/>
    <w:rsid w:val="005F7538"/>
    <w:rsid w:val="00600910"/>
    <w:rsid w:val="00600CE3"/>
    <w:rsid w:val="00605560"/>
    <w:rsid w:val="006078B8"/>
    <w:rsid w:val="006109EE"/>
    <w:rsid w:val="006111DB"/>
    <w:rsid w:val="0061256A"/>
    <w:rsid w:val="00613EF6"/>
    <w:rsid w:val="006156C5"/>
    <w:rsid w:val="00617A09"/>
    <w:rsid w:val="006214E5"/>
    <w:rsid w:val="00626360"/>
    <w:rsid w:val="00626C39"/>
    <w:rsid w:val="00634DB7"/>
    <w:rsid w:val="00640ADC"/>
    <w:rsid w:val="006410EE"/>
    <w:rsid w:val="006429C3"/>
    <w:rsid w:val="0064521D"/>
    <w:rsid w:val="00645364"/>
    <w:rsid w:val="00653EAA"/>
    <w:rsid w:val="00654DB4"/>
    <w:rsid w:val="0066023E"/>
    <w:rsid w:val="006602CA"/>
    <w:rsid w:val="00664BFC"/>
    <w:rsid w:val="0066674F"/>
    <w:rsid w:val="0067228E"/>
    <w:rsid w:val="00675EAB"/>
    <w:rsid w:val="00680DCE"/>
    <w:rsid w:val="00683029"/>
    <w:rsid w:val="006865F5"/>
    <w:rsid w:val="00687001"/>
    <w:rsid w:val="00693688"/>
    <w:rsid w:val="00693C13"/>
    <w:rsid w:val="00697190"/>
    <w:rsid w:val="006A199D"/>
    <w:rsid w:val="006A23D2"/>
    <w:rsid w:val="006A2C38"/>
    <w:rsid w:val="006A40B4"/>
    <w:rsid w:val="006A4B53"/>
    <w:rsid w:val="006B142A"/>
    <w:rsid w:val="006B2121"/>
    <w:rsid w:val="006B3157"/>
    <w:rsid w:val="006B4592"/>
    <w:rsid w:val="006B65AD"/>
    <w:rsid w:val="006B714A"/>
    <w:rsid w:val="006B7EFB"/>
    <w:rsid w:val="006C4E70"/>
    <w:rsid w:val="006C4EF4"/>
    <w:rsid w:val="006D5869"/>
    <w:rsid w:val="006D5AFA"/>
    <w:rsid w:val="006E276D"/>
    <w:rsid w:val="006E4BC1"/>
    <w:rsid w:val="006E4C7F"/>
    <w:rsid w:val="006E5281"/>
    <w:rsid w:val="006E5F63"/>
    <w:rsid w:val="006F2CEB"/>
    <w:rsid w:val="006F33AC"/>
    <w:rsid w:val="006F5C4C"/>
    <w:rsid w:val="006F5F33"/>
    <w:rsid w:val="007012F8"/>
    <w:rsid w:val="00701391"/>
    <w:rsid w:val="007017CF"/>
    <w:rsid w:val="00702B0A"/>
    <w:rsid w:val="00712BDF"/>
    <w:rsid w:val="00720D6B"/>
    <w:rsid w:val="00722486"/>
    <w:rsid w:val="00723A1F"/>
    <w:rsid w:val="007251F6"/>
    <w:rsid w:val="007301DF"/>
    <w:rsid w:val="00730E5B"/>
    <w:rsid w:val="00732016"/>
    <w:rsid w:val="00732AA8"/>
    <w:rsid w:val="00735A52"/>
    <w:rsid w:val="00741D75"/>
    <w:rsid w:val="00742604"/>
    <w:rsid w:val="007458BD"/>
    <w:rsid w:val="00752E31"/>
    <w:rsid w:val="007537B9"/>
    <w:rsid w:val="00757990"/>
    <w:rsid w:val="007647D4"/>
    <w:rsid w:val="00766B0D"/>
    <w:rsid w:val="007740E5"/>
    <w:rsid w:val="00781E2C"/>
    <w:rsid w:val="00783751"/>
    <w:rsid w:val="00785342"/>
    <w:rsid w:val="007861CA"/>
    <w:rsid w:val="00786C9D"/>
    <w:rsid w:val="00787C52"/>
    <w:rsid w:val="007967D1"/>
    <w:rsid w:val="0079726D"/>
    <w:rsid w:val="00797B0C"/>
    <w:rsid w:val="007A2228"/>
    <w:rsid w:val="007A749A"/>
    <w:rsid w:val="007A75A4"/>
    <w:rsid w:val="007B1413"/>
    <w:rsid w:val="007B5E9F"/>
    <w:rsid w:val="007C2D47"/>
    <w:rsid w:val="007C5EC6"/>
    <w:rsid w:val="007C6883"/>
    <w:rsid w:val="007D22CE"/>
    <w:rsid w:val="007D2BDE"/>
    <w:rsid w:val="007D341B"/>
    <w:rsid w:val="007D401C"/>
    <w:rsid w:val="007D5B68"/>
    <w:rsid w:val="007D685B"/>
    <w:rsid w:val="007E52B8"/>
    <w:rsid w:val="007E5EEE"/>
    <w:rsid w:val="007E693A"/>
    <w:rsid w:val="007F1D8C"/>
    <w:rsid w:val="007F25A6"/>
    <w:rsid w:val="007F53B5"/>
    <w:rsid w:val="007F6008"/>
    <w:rsid w:val="007F660A"/>
    <w:rsid w:val="007F7352"/>
    <w:rsid w:val="007F7C6C"/>
    <w:rsid w:val="00803753"/>
    <w:rsid w:val="00805AC0"/>
    <w:rsid w:val="008068F6"/>
    <w:rsid w:val="008072D4"/>
    <w:rsid w:val="00810AEC"/>
    <w:rsid w:val="008116C7"/>
    <w:rsid w:val="00813907"/>
    <w:rsid w:val="00816398"/>
    <w:rsid w:val="0082211C"/>
    <w:rsid w:val="00822A5E"/>
    <w:rsid w:val="00835DA3"/>
    <w:rsid w:val="008406C4"/>
    <w:rsid w:val="00841330"/>
    <w:rsid w:val="0084195B"/>
    <w:rsid w:val="00841E63"/>
    <w:rsid w:val="0084413A"/>
    <w:rsid w:val="00845360"/>
    <w:rsid w:val="008471D7"/>
    <w:rsid w:val="008477D4"/>
    <w:rsid w:val="008503CC"/>
    <w:rsid w:val="008504E8"/>
    <w:rsid w:val="00852705"/>
    <w:rsid w:val="00855961"/>
    <w:rsid w:val="0086538B"/>
    <w:rsid w:val="008705DA"/>
    <w:rsid w:val="00875699"/>
    <w:rsid w:val="00875F2A"/>
    <w:rsid w:val="0087727C"/>
    <w:rsid w:val="008774EF"/>
    <w:rsid w:val="00882555"/>
    <w:rsid w:val="008834A0"/>
    <w:rsid w:val="00883BAA"/>
    <w:rsid w:val="00884BF9"/>
    <w:rsid w:val="008869CD"/>
    <w:rsid w:val="00887833"/>
    <w:rsid w:val="00890904"/>
    <w:rsid w:val="008A4178"/>
    <w:rsid w:val="008B243E"/>
    <w:rsid w:val="008B2638"/>
    <w:rsid w:val="008B4887"/>
    <w:rsid w:val="008B78F9"/>
    <w:rsid w:val="008C0115"/>
    <w:rsid w:val="008C2D0E"/>
    <w:rsid w:val="008C41C4"/>
    <w:rsid w:val="008C5251"/>
    <w:rsid w:val="008C7B79"/>
    <w:rsid w:val="008D124B"/>
    <w:rsid w:val="008D4CAE"/>
    <w:rsid w:val="008E07D6"/>
    <w:rsid w:val="008E450D"/>
    <w:rsid w:val="008E671B"/>
    <w:rsid w:val="008F4851"/>
    <w:rsid w:val="008F5A89"/>
    <w:rsid w:val="008F7A31"/>
    <w:rsid w:val="009007DE"/>
    <w:rsid w:val="00900EB7"/>
    <w:rsid w:val="00900EE1"/>
    <w:rsid w:val="00903A65"/>
    <w:rsid w:val="009040C9"/>
    <w:rsid w:val="009111B8"/>
    <w:rsid w:val="00912542"/>
    <w:rsid w:val="00912D6C"/>
    <w:rsid w:val="00913F6E"/>
    <w:rsid w:val="009143C3"/>
    <w:rsid w:val="00915331"/>
    <w:rsid w:val="00920B56"/>
    <w:rsid w:val="0092139C"/>
    <w:rsid w:val="00921E84"/>
    <w:rsid w:val="00923031"/>
    <w:rsid w:val="00923857"/>
    <w:rsid w:val="009255F2"/>
    <w:rsid w:val="00926179"/>
    <w:rsid w:val="00927D87"/>
    <w:rsid w:val="0093190D"/>
    <w:rsid w:val="00932095"/>
    <w:rsid w:val="00933CBB"/>
    <w:rsid w:val="00935BEC"/>
    <w:rsid w:val="009412F0"/>
    <w:rsid w:val="00943008"/>
    <w:rsid w:val="00945890"/>
    <w:rsid w:val="00947BAE"/>
    <w:rsid w:val="00951222"/>
    <w:rsid w:val="00951300"/>
    <w:rsid w:val="00960395"/>
    <w:rsid w:val="00965375"/>
    <w:rsid w:val="00965AB9"/>
    <w:rsid w:val="00971743"/>
    <w:rsid w:val="009729DE"/>
    <w:rsid w:val="00972D7A"/>
    <w:rsid w:val="009827C6"/>
    <w:rsid w:val="009843AB"/>
    <w:rsid w:val="0098442C"/>
    <w:rsid w:val="00985C4A"/>
    <w:rsid w:val="009879B0"/>
    <w:rsid w:val="00991A71"/>
    <w:rsid w:val="00991F84"/>
    <w:rsid w:val="009939C4"/>
    <w:rsid w:val="009A4212"/>
    <w:rsid w:val="009A6E3E"/>
    <w:rsid w:val="009B095D"/>
    <w:rsid w:val="009B1091"/>
    <w:rsid w:val="009B1298"/>
    <w:rsid w:val="009B20AF"/>
    <w:rsid w:val="009B21F3"/>
    <w:rsid w:val="009B2987"/>
    <w:rsid w:val="009B44BD"/>
    <w:rsid w:val="009B51BD"/>
    <w:rsid w:val="009B5DEB"/>
    <w:rsid w:val="009B6500"/>
    <w:rsid w:val="009B72CA"/>
    <w:rsid w:val="009B7657"/>
    <w:rsid w:val="009B7669"/>
    <w:rsid w:val="009C0CF4"/>
    <w:rsid w:val="009C1523"/>
    <w:rsid w:val="009C155B"/>
    <w:rsid w:val="009D1BE1"/>
    <w:rsid w:val="009D2FCD"/>
    <w:rsid w:val="009D4BEF"/>
    <w:rsid w:val="009D78C5"/>
    <w:rsid w:val="009D7ABC"/>
    <w:rsid w:val="009E3083"/>
    <w:rsid w:val="009E4651"/>
    <w:rsid w:val="009E5BD8"/>
    <w:rsid w:val="009F09C1"/>
    <w:rsid w:val="009F0D54"/>
    <w:rsid w:val="009F2902"/>
    <w:rsid w:val="009F35C8"/>
    <w:rsid w:val="009F5668"/>
    <w:rsid w:val="009F6549"/>
    <w:rsid w:val="009F705F"/>
    <w:rsid w:val="00A01CCD"/>
    <w:rsid w:val="00A03703"/>
    <w:rsid w:val="00A045D0"/>
    <w:rsid w:val="00A06498"/>
    <w:rsid w:val="00A12A51"/>
    <w:rsid w:val="00A15FAC"/>
    <w:rsid w:val="00A16129"/>
    <w:rsid w:val="00A20E36"/>
    <w:rsid w:val="00A21F42"/>
    <w:rsid w:val="00A23806"/>
    <w:rsid w:val="00A315C4"/>
    <w:rsid w:val="00A32A1F"/>
    <w:rsid w:val="00A409C0"/>
    <w:rsid w:val="00A528D7"/>
    <w:rsid w:val="00A5331B"/>
    <w:rsid w:val="00A60210"/>
    <w:rsid w:val="00A62B2F"/>
    <w:rsid w:val="00A6510B"/>
    <w:rsid w:val="00A677A7"/>
    <w:rsid w:val="00A7046A"/>
    <w:rsid w:val="00A74431"/>
    <w:rsid w:val="00A800E0"/>
    <w:rsid w:val="00A814BA"/>
    <w:rsid w:val="00A82365"/>
    <w:rsid w:val="00A83F62"/>
    <w:rsid w:val="00A85B4B"/>
    <w:rsid w:val="00A9027D"/>
    <w:rsid w:val="00A95E8D"/>
    <w:rsid w:val="00A964D3"/>
    <w:rsid w:val="00A97CB8"/>
    <w:rsid w:val="00AA5208"/>
    <w:rsid w:val="00AC0811"/>
    <w:rsid w:val="00AC0BAD"/>
    <w:rsid w:val="00AC1A92"/>
    <w:rsid w:val="00AC2BFC"/>
    <w:rsid w:val="00AC496E"/>
    <w:rsid w:val="00AC6490"/>
    <w:rsid w:val="00AD1424"/>
    <w:rsid w:val="00AD2D07"/>
    <w:rsid w:val="00AD3337"/>
    <w:rsid w:val="00AD4277"/>
    <w:rsid w:val="00AD5C17"/>
    <w:rsid w:val="00AD6DD1"/>
    <w:rsid w:val="00AE2BA4"/>
    <w:rsid w:val="00AE3E41"/>
    <w:rsid w:val="00AE53BB"/>
    <w:rsid w:val="00AF11F7"/>
    <w:rsid w:val="00AF13AE"/>
    <w:rsid w:val="00AF28CB"/>
    <w:rsid w:val="00AF541B"/>
    <w:rsid w:val="00AF6304"/>
    <w:rsid w:val="00B0257A"/>
    <w:rsid w:val="00B061D6"/>
    <w:rsid w:val="00B0797F"/>
    <w:rsid w:val="00B100D9"/>
    <w:rsid w:val="00B12739"/>
    <w:rsid w:val="00B15CCE"/>
    <w:rsid w:val="00B228A8"/>
    <w:rsid w:val="00B3078E"/>
    <w:rsid w:val="00B31ED5"/>
    <w:rsid w:val="00B3211B"/>
    <w:rsid w:val="00B37BE7"/>
    <w:rsid w:val="00B37E01"/>
    <w:rsid w:val="00B4085E"/>
    <w:rsid w:val="00B42CC5"/>
    <w:rsid w:val="00B46194"/>
    <w:rsid w:val="00B50B41"/>
    <w:rsid w:val="00B51158"/>
    <w:rsid w:val="00B51470"/>
    <w:rsid w:val="00B5596B"/>
    <w:rsid w:val="00B55A97"/>
    <w:rsid w:val="00B65801"/>
    <w:rsid w:val="00B65D3E"/>
    <w:rsid w:val="00B742B1"/>
    <w:rsid w:val="00B7523E"/>
    <w:rsid w:val="00B765A9"/>
    <w:rsid w:val="00B76885"/>
    <w:rsid w:val="00B84270"/>
    <w:rsid w:val="00B85574"/>
    <w:rsid w:val="00B9427C"/>
    <w:rsid w:val="00B96B22"/>
    <w:rsid w:val="00BA16F9"/>
    <w:rsid w:val="00BA382D"/>
    <w:rsid w:val="00BA6762"/>
    <w:rsid w:val="00BA7312"/>
    <w:rsid w:val="00BB15D2"/>
    <w:rsid w:val="00BB5BB0"/>
    <w:rsid w:val="00BC1ABF"/>
    <w:rsid w:val="00BC2211"/>
    <w:rsid w:val="00BC5552"/>
    <w:rsid w:val="00BD0577"/>
    <w:rsid w:val="00BD2430"/>
    <w:rsid w:val="00BD246B"/>
    <w:rsid w:val="00BD3A36"/>
    <w:rsid w:val="00BD6B5C"/>
    <w:rsid w:val="00BD7BF1"/>
    <w:rsid w:val="00BE0914"/>
    <w:rsid w:val="00BE11DB"/>
    <w:rsid w:val="00BE2B26"/>
    <w:rsid w:val="00BE3DD6"/>
    <w:rsid w:val="00BF15F3"/>
    <w:rsid w:val="00BF1B46"/>
    <w:rsid w:val="00BF4A4B"/>
    <w:rsid w:val="00BF7195"/>
    <w:rsid w:val="00C04752"/>
    <w:rsid w:val="00C04BE6"/>
    <w:rsid w:val="00C06F00"/>
    <w:rsid w:val="00C17443"/>
    <w:rsid w:val="00C175BE"/>
    <w:rsid w:val="00C24F4B"/>
    <w:rsid w:val="00C25368"/>
    <w:rsid w:val="00C26F4A"/>
    <w:rsid w:val="00C31335"/>
    <w:rsid w:val="00C378D2"/>
    <w:rsid w:val="00C40973"/>
    <w:rsid w:val="00C42B01"/>
    <w:rsid w:val="00C50824"/>
    <w:rsid w:val="00C51BBD"/>
    <w:rsid w:val="00C52F75"/>
    <w:rsid w:val="00C54177"/>
    <w:rsid w:val="00C54574"/>
    <w:rsid w:val="00C5506C"/>
    <w:rsid w:val="00C60070"/>
    <w:rsid w:val="00C6210B"/>
    <w:rsid w:val="00C66CB7"/>
    <w:rsid w:val="00C72C56"/>
    <w:rsid w:val="00C73B2C"/>
    <w:rsid w:val="00C741F3"/>
    <w:rsid w:val="00C74615"/>
    <w:rsid w:val="00C82124"/>
    <w:rsid w:val="00C90866"/>
    <w:rsid w:val="00C9219F"/>
    <w:rsid w:val="00C932A8"/>
    <w:rsid w:val="00C94E43"/>
    <w:rsid w:val="00C96FA0"/>
    <w:rsid w:val="00C97A23"/>
    <w:rsid w:val="00CA1134"/>
    <w:rsid w:val="00CA2C56"/>
    <w:rsid w:val="00CA4063"/>
    <w:rsid w:val="00CA5ABB"/>
    <w:rsid w:val="00CB03BD"/>
    <w:rsid w:val="00CB77CE"/>
    <w:rsid w:val="00CC126A"/>
    <w:rsid w:val="00CD035F"/>
    <w:rsid w:val="00CD7E99"/>
    <w:rsid w:val="00CE3E73"/>
    <w:rsid w:val="00CE6D8E"/>
    <w:rsid w:val="00CE7B9F"/>
    <w:rsid w:val="00CE7EB6"/>
    <w:rsid w:val="00CF0EBD"/>
    <w:rsid w:val="00D01357"/>
    <w:rsid w:val="00D06203"/>
    <w:rsid w:val="00D0770B"/>
    <w:rsid w:val="00D1082D"/>
    <w:rsid w:val="00D10F0E"/>
    <w:rsid w:val="00D1413B"/>
    <w:rsid w:val="00D276B5"/>
    <w:rsid w:val="00D27D5F"/>
    <w:rsid w:val="00D3090F"/>
    <w:rsid w:val="00D318D9"/>
    <w:rsid w:val="00D321A4"/>
    <w:rsid w:val="00D32317"/>
    <w:rsid w:val="00D32D15"/>
    <w:rsid w:val="00D34914"/>
    <w:rsid w:val="00D3625F"/>
    <w:rsid w:val="00D36946"/>
    <w:rsid w:val="00D36D75"/>
    <w:rsid w:val="00D37E04"/>
    <w:rsid w:val="00D40CA0"/>
    <w:rsid w:val="00D44095"/>
    <w:rsid w:val="00D46676"/>
    <w:rsid w:val="00D46F00"/>
    <w:rsid w:val="00D5302E"/>
    <w:rsid w:val="00D53533"/>
    <w:rsid w:val="00D55BD5"/>
    <w:rsid w:val="00D65AA7"/>
    <w:rsid w:val="00D71603"/>
    <w:rsid w:val="00D7260D"/>
    <w:rsid w:val="00D76EC8"/>
    <w:rsid w:val="00D8090D"/>
    <w:rsid w:val="00D83944"/>
    <w:rsid w:val="00D870D0"/>
    <w:rsid w:val="00D905CF"/>
    <w:rsid w:val="00D91432"/>
    <w:rsid w:val="00D91FD1"/>
    <w:rsid w:val="00D93D55"/>
    <w:rsid w:val="00D97800"/>
    <w:rsid w:val="00DA1855"/>
    <w:rsid w:val="00DA3D02"/>
    <w:rsid w:val="00DA4264"/>
    <w:rsid w:val="00DB2EE2"/>
    <w:rsid w:val="00DB3E89"/>
    <w:rsid w:val="00DB73E0"/>
    <w:rsid w:val="00DB79A0"/>
    <w:rsid w:val="00DB7BA3"/>
    <w:rsid w:val="00DC4084"/>
    <w:rsid w:val="00DC6662"/>
    <w:rsid w:val="00DD1DBD"/>
    <w:rsid w:val="00DD2CD7"/>
    <w:rsid w:val="00DD58D3"/>
    <w:rsid w:val="00DD5C6B"/>
    <w:rsid w:val="00DE667C"/>
    <w:rsid w:val="00DF193E"/>
    <w:rsid w:val="00E06E96"/>
    <w:rsid w:val="00E10737"/>
    <w:rsid w:val="00E10C4E"/>
    <w:rsid w:val="00E11421"/>
    <w:rsid w:val="00E11F99"/>
    <w:rsid w:val="00E1392D"/>
    <w:rsid w:val="00E16826"/>
    <w:rsid w:val="00E172B7"/>
    <w:rsid w:val="00E235AC"/>
    <w:rsid w:val="00E30095"/>
    <w:rsid w:val="00E361D0"/>
    <w:rsid w:val="00E368B5"/>
    <w:rsid w:val="00E3793C"/>
    <w:rsid w:val="00E40FB8"/>
    <w:rsid w:val="00E42460"/>
    <w:rsid w:val="00E519CA"/>
    <w:rsid w:val="00E550FD"/>
    <w:rsid w:val="00E61D7F"/>
    <w:rsid w:val="00E702D4"/>
    <w:rsid w:val="00E70ECB"/>
    <w:rsid w:val="00E80D9C"/>
    <w:rsid w:val="00E8173B"/>
    <w:rsid w:val="00E857AB"/>
    <w:rsid w:val="00E85CCB"/>
    <w:rsid w:val="00E92872"/>
    <w:rsid w:val="00E942D8"/>
    <w:rsid w:val="00E95E3F"/>
    <w:rsid w:val="00E965CF"/>
    <w:rsid w:val="00E96F6C"/>
    <w:rsid w:val="00E97B43"/>
    <w:rsid w:val="00EA0001"/>
    <w:rsid w:val="00EA1C7A"/>
    <w:rsid w:val="00EA6115"/>
    <w:rsid w:val="00EB442D"/>
    <w:rsid w:val="00EB57D2"/>
    <w:rsid w:val="00ED510D"/>
    <w:rsid w:val="00EE0C2B"/>
    <w:rsid w:val="00EE1774"/>
    <w:rsid w:val="00EE49F8"/>
    <w:rsid w:val="00EE77C4"/>
    <w:rsid w:val="00EE78AC"/>
    <w:rsid w:val="00EF0086"/>
    <w:rsid w:val="00EF339F"/>
    <w:rsid w:val="00EF3EFE"/>
    <w:rsid w:val="00F00BE4"/>
    <w:rsid w:val="00F0238A"/>
    <w:rsid w:val="00F04F15"/>
    <w:rsid w:val="00F10296"/>
    <w:rsid w:val="00F108DD"/>
    <w:rsid w:val="00F1156A"/>
    <w:rsid w:val="00F12D6E"/>
    <w:rsid w:val="00F15B6C"/>
    <w:rsid w:val="00F24287"/>
    <w:rsid w:val="00F27FD2"/>
    <w:rsid w:val="00F345C7"/>
    <w:rsid w:val="00F37375"/>
    <w:rsid w:val="00F44B5F"/>
    <w:rsid w:val="00F457BD"/>
    <w:rsid w:val="00F54FE6"/>
    <w:rsid w:val="00F5598D"/>
    <w:rsid w:val="00F57575"/>
    <w:rsid w:val="00F57CF8"/>
    <w:rsid w:val="00F63381"/>
    <w:rsid w:val="00F64DA4"/>
    <w:rsid w:val="00F65043"/>
    <w:rsid w:val="00F72EEC"/>
    <w:rsid w:val="00F754EE"/>
    <w:rsid w:val="00F77657"/>
    <w:rsid w:val="00F83C84"/>
    <w:rsid w:val="00F8493A"/>
    <w:rsid w:val="00F87CD8"/>
    <w:rsid w:val="00F906A5"/>
    <w:rsid w:val="00F90992"/>
    <w:rsid w:val="00F91778"/>
    <w:rsid w:val="00F92185"/>
    <w:rsid w:val="00F923D6"/>
    <w:rsid w:val="00FA2A7B"/>
    <w:rsid w:val="00FB083D"/>
    <w:rsid w:val="00FB2249"/>
    <w:rsid w:val="00FB2E5D"/>
    <w:rsid w:val="00FC0CE7"/>
    <w:rsid w:val="00FC5874"/>
    <w:rsid w:val="00FC64C8"/>
    <w:rsid w:val="00FD4049"/>
    <w:rsid w:val="00FD5414"/>
    <w:rsid w:val="00FD65DD"/>
    <w:rsid w:val="00FE2829"/>
    <w:rsid w:val="00FE2D60"/>
    <w:rsid w:val="00FE434F"/>
    <w:rsid w:val="00FE4E4F"/>
    <w:rsid w:val="00FE5197"/>
    <w:rsid w:val="00FE5314"/>
    <w:rsid w:val="00FE595A"/>
    <w:rsid w:val="00FE7AE3"/>
    <w:rsid w:val="00FF41E7"/>
    <w:rsid w:val="00FF4F69"/>
    <w:rsid w:val="00FF588E"/>
    <w:rsid w:val="41C9D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F23A89"/>
  <w15:docId w15:val="{A1FDB23D-1F55-427B-BC22-7D7E1937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41B"/>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0FC9"/>
    <w:pPr>
      <w:tabs>
        <w:tab w:val="center" w:pos="4153"/>
        <w:tab w:val="right" w:pos="8306"/>
      </w:tabs>
    </w:pPr>
  </w:style>
  <w:style w:type="character" w:styleId="PageNumber">
    <w:name w:val="page number"/>
    <w:basedOn w:val="DefaultParagraphFont"/>
    <w:rsid w:val="000D0FC9"/>
  </w:style>
  <w:style w:type="character" w:styleId="Hyperlink">
    <w:name w:val="Hyperlink"/>
    <w:rsid w:val="00A83F62"/>
    <w:rPr>
      <w:color w:val="0000FF"/>
      <w:u w:val="single"/>
    </w:rPr>
  </w:style>
  <w:style w:type="paragraph" w:styleId="Header">
    <w:name w:val="header"/>
    <w:basedOn w:val="Normal"/>
    <w:link w:val="HeaderChar"/>
    <w:rsid w:val="00F91778"/>
    <w:pPr>
      <w:tabs>
        <w:tab w:val="center" w:pos="4513"/>
        <w:tab w:val="right" w:pos="9026"/>
      </w:tabs>
    </w:pPr>
  </w:style>
  <w:style w:type="character" w:customStyle="1" w:styleId="HeaderChar">
    <w:name w:val="Header Char"/>
    <w:link w:val="Header"/>
    <w:rsid w:val="00F91778"/>
    <w:rPr>
      <w:sz w:val="24"/>
      <w:szCs w:val="24"/>
      <w:lang w:val="en-US" w:eastAsia="en-US"/>
    </w:rPr>
  </w:style>
  <w:style w:type="character" w:customStyle="1" w:styleId="FooterChar">
    <w:name w:val="Footer Char"/>
    <w:link w:val="Footer"/>
    <w:uiPriority w:val="99"/>
    <w:rsid w:val="00F91778"/>
    <w:rPr>
      <w:sz w:val="24"/>
      <w:szCs w:val="24"/>
      <w:lang w:val="en-US" w:eastAsia="en-US"/>
    </w:rPr>
  </w:style>
  <w:style w:type="paragraph" w:styleId="BalloonText">
    <w:name w:val="Balloon Text"/>
    <w:basedOn w:val="Normal"/>
    <w:link w:val="BalloonTextChar"/>
    <w:rsid w:val="00F91778"/>
    <w:rPr>
      <w:rFonts w:ascii="Tahoma" w:hAnsi="Tahoma" w:cs="Tahoma"/>
      <w:sz w:val="16"/>
      <w:szCs w:val="16"/>
    </w:rPr>
  </w:style>
  <w:style w:type="character" w:customStyle="1" w:styleId="BalloonTextChar">
    <w:name w:val="Balloon Text Char"/>
    <w:link w:val="BalloonText"/>
    <w:rsid w:val="00F91778"/>
    <w:rPr>
      <w:rFonts w:ascii="Tahoma" w:hAnsi="Tahoma" w:cs="Tahoma"/>
      <w:sz w:val="16"/>
      <w:szCs w:val="16"/>
      <w:lang w:val="en-US" w:eastAsia="en-US"/>
    </w:rPr>
  </w:style>
  <w:style w:type="character" w:customStyle="1" w:styleId="apple-converted-space">
    <w:name w:val="apple-converted-space"/>
    <w:rsid w:val="009939C4"/>
  </w:style>
  <w:style w:type="character" w:customStyle="1" w:styleId="aqj">
    <w:name w:val="aqj"/>
    <w:rsid w:val="00FB083D"/>
  </w:style>
  <w:style w:type="paragraph" w:customStyle="1" w:styleId="1">
    <w:name w:val="1"/>
    <w:basedOn w:val="Normal"/>
    <w:next w:val="NormalWeb"/>
    <w:uiPriority w:val="99"/>
    <w:unhideWhenUsed/>
    <w:rsid w:val="008774EF"/>
    <w:pPr>
      <w:spacing w:before="100" w:beforeAutospacing="1" w:after="100" w:afterAutospacing="1"/>
    </w:pPr>
    <w:rPr>
      <w:rFonts w:eastAsia="Yu Mincho"/>
      <w:lang w:val="en-GB" w:eastAsia="ja-JP"/>
    </w:rPr>
  </w:style>
  <w:style w:type="paragraph" w:styleId="NormalWeb">
    <w:name w:val="Normal (Web)"/>
    <w:basedOn w:val="Normal"/>
    <w:rsid w:val="008774EF"/>
  </w:style>
  <w:style w:type="paragraph" w:styleId="ListParagraph">
    <w:name w:val="List Paragraph"/>
    <w:basedOn w:val="Normal"/>
    <w:uiPriority w:val="34"/>
    <w:qFormat/>
    <w:rsid w:val="00111AF5"/>
    <w:pPr>
      <w:ind w:left="720"/>
      <w:contextualSpacing/>
    </w:pPr>
  </w:style>
  <w:style w:type="paragraph" w:customStyle="1" w:styleId="caserefval">
    <w:name w:val="caserefval"/>
    <w:basedOn w:val="Normal"/>
    <w:rsid w:val="00011A5D"/>
    <w:pPr>
      <w:spacing w:before="100" w:beforeAutospacing="1" w:after="100" w:afterAutospacing="1"/>
    </w:pPr>
    <w:rPr>
      <w:lang w:val="en-GB" w:eastAsia="en-GB"/>
    </w:rPr>
  </w:style>
  <w:style w:type="paragraph" w:customStyle="1" w:styleId="caseaddress">
    <w:name w:val="caseaddress"/>
    <w:basedOn w:val="Normal"/>
    <w:rsid w:val="00011A5D"/>
    <w:pPr>
      <w:spacing w:before="100" w:beforeAutospacing="1" w:after="100" w:afterAutospacing="1"/>
    </w:pPr>
    <w:rPr>
      <w:lang w:val="en-GB" w:eastAsia="en-GB"/>
    </w:rPr>
  </w:style>
  <w:style w:type="paragraph" w:customStyle="1" w:styleId="casedesc">
    <w:name w:val="casedesc"/>
    <w:basedOn w:val="Normal"/>
    <w:rsid w:val="00011A5D"/>
    <w:pPr>
      <w:spacing w:before="100" w:beforeAutospacing="1" w:after="100" w:afterAutospacing="1"/>
    </w:pPr>
    <w:rPr>
      <w:lang w:val="en-GB" w:eastAsia="en-GB"/>
    </w:rPr>
  </w:style>
  <w:style w:type="table" w:styleId="TableGrid">
    <w:name w:val="Table Grid"/>
    <w:basedOn w:val="TableNormal"/>
    <w:rsid w:val="00C746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680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137">
      <w:bodyDiv w:val="1"/>
      <w:marLeft w:val="0"/>
      <w:marRight w:val="0"/>
      <w:marTop w:val="0"/>
      <w:marBottom w:val="0"/>
      <w:divBdr>
        <w:top w:val="none" w:sz="0" w:space="0" w:color="auto"/>
        <w:left w:val="none" w:sz="0" w:space="0" w:color="auto"/>
        <w:bottom w:val="none" w:sz="0" w:space="0" w:color="auto"/>
        <w:right w:val="none" w:sz="0" w:space="0" w:color="auto"/>
      </w:divBdr>
    </w:div>
    <w:div w:id="68887583">
      <w:bodyDiv w:val="1"/>
      <w:marLeft w:val="0"/>
      <w:marRight w:val="0"/>
      <w:marTop w:val="0"/>
      <w:marBottom w:val="0"/>
      <w:divBdr>
        <w:top w:val="none" w:sz="0" w:space="0" w:color="auto"/>
        <w:left w:val="none" w:sz="0" w:space="0" w:color="auto"/>
        <w:bottom w:val="none" w:sz="0" w:space="0" w:color="auto"/>
        <w:right w:val="none" w:sz="0" w:space="0" w:color="auto"/>
      </w:divBdr>
    </w:div>
    <w:div w:id="357316548">
      <w:bodyDiv w:val="1"/>
      <w:marLeft w:val="0"/>
      <w:marRight w:val="0"/>
      <w:marTop w:val="0"/>
      <w:marBottom w:val="0"/>
      <w:divBdr>
        <w:top w:val="none" w:sz="0" w:space="0" w:color="auto"/>
        <w:left w:val="none" w:sz="0" w:space="0" w:color="auto"/>
        <w:bottom w:val="none" w:sz="0" w:space="0" w:color="auto"/>
        <w:right w:val="none" w:sz="0" w:space="0" w:color="auto"/>
      </w:divBdr>
      <w:divsChild>
        <w:div w:id="115955717">
          <w:marLeft w:val="0"/>
          <w:marRight w:val="0"/>
          <w:marTop w:val="0"/>
          <w:marBottom w:val="0"/>
          <w:divBdr>
            <w:top w:val="none" w:sz="0" w:space="0" w:color="auto"/>
            <w:left w:val="none" w:sz="0" w:space="0" w:color="auto"/>
            <w:bottom w:val="none" w:sz="0" w:space="0" w:color="auto"/>
            <w:right w:val="none" w:sz="0" w:space="0" w:color="auto"/>
          </w:divBdr>
        </w:div>
        <w:div w:id="357438280">
          <w:marLeft w:val="0"/>
          <w:marRight w:val="0"/>
          <w:marTop w:val="0"/>
          <w:marBottom w:val="0"/>
          <w:divBdr>
            <w:top w:val="none" w:sz="0" w:space="0" w:color="auto"/>
            <w:left w:val="none" w:sz="0" w:space="0" w:color="auto"/>
            <w:bottom w:val="none" w:sz="0" w:space="0" w:color="auto"/>
            <w:right w:val="none" w:sz="0" w:space="0" w:color="auto"/>
          </w:divBdr>
        </w:div>
        <w:div w:id="424350494">
          <w:marLeft w:val="0"/>
          <w:marRight w:val="0"/>
          <w:marTop w:val="0"/>
          <w:marBottom w:val="0"/>
          <w:divBdr>
            <w:top w:val="none" w:sz="0" w:space="0" w:color="auto"/>
            <w:left w:val="none" w:sz="0" w:space="0" w:color="auto"/>
            <w:bottom w:val="none" w:sz="0" w:space="0" w:color="auto"/>
            <w:right w:val="none" w:sz="0" w:space="0" w:color="auto"/>
          </w:divBdr>
        </w:div>
        <w:div w:id="504977234">
          <w:marLeft w:val="0"/>
          <w:marRight w:val="0"/>
          <w:marTop w:val="0"/>
          <w:marBottom w:val="0"/>
          <w:divBdr>
            <w:top w:val="none" w:sz="0" w:space="0" w:color="auto"/>
            <w:left w:val="none" w:sz="0" w:space="0" w:color="auto"/>
            <w:bottom w:val="none" w:sz="0" w:space="0" w:color="auto"/>
            <w:right w:val="none" w:sz="0" w:space="0" w:color="auto"/>
          </w:divBdr>
        </w:div>
        <w:div w:id="706372238">
          <w:marLeft w:val="0"/>
          <w:marRight w:val="0"/>
          <w:marTop w:val="0"/>
          <w:marBottom w:val="0"/>
          <w:divBdr>
            <w:top w:val="none" w:sz="0" w:space="0" w:color="auto"/>
            <w:left w:val="none" w:sz="0" w:space="0" w:color="auto"/>
            <w:bottom w:val="none" w:sz="0" w:space="0" w:color="auto"/>
            <w:right w:val="none" w:sz="0" w:space="0" w:color="auto"/>
          </w:divBdr>
        </w:div>
        <w:div w:id="711343182">
          <w:marLeft w:val="0"/>
          <w:marRight w:val="0"/>
          <w:marTop w:val="0"/>
          <w:marBottom w:val="0"/>
          <w:divBdr>
            <w:top w:val="none" w:sz="0" w:space="0" w:color="auto"/>
            <w:left w:val="none" w:sz="0" w:space="0" w:color="auto"/>
            <w:bottom w:val="none" w:sz="0" w:space="0" w:color="auto"/>
            <w:right w:val="none" w:sz="0" w:space="0" w:color="auto"/>
          </w:divBdr>
        </w:div>
        <w:div w:id="818689659">
          <w:marLeft w:val="0"/>
          <w:marRight w:val="0"/>
          <w:marTop w:val="0"/>
          <w:marBottom w:val="0"/>
          <w:divBdr>
            <w:top w:val="none" w:sz="0" w:space="0" w:color="auto"/>
            <w:left w:val="none" w:sz="0" w:space="0" w:color="auto"/>
            <w:bottom w:val="none" w:sz="0" w:space="0" w:color="auto"/>
            <w:right w:val="none" w:sz="0" w:space="0" w:color="auto"/>
          </w:divBdr>
        </w:div>
        <w:div w:id="910695634">
          <w:marLeft w:val="0"/>
          <w:marRight w:val="0"/>
          <w:marTop w:val="0"/>
          <w:marBottom w:val="0"/>
          <w:divBdr>
            <w:top w:val="none" w:sz="0" w:space="0" w:color="auto"/>
            <w:left w:val="none" w:sz="0" w:space="0" w:color="auto"/>
            <w:bottom w:val="none" w:sz="0" w:space="0" w:color="auto"/>
            <w:right w:val="none" w:sz="0" w:space="0" w:color="auto"/>
          </w:divBdr>
        </w:div>
        <w:div w:id="968784950">
          <w:marLeft w:val="0"/>
          <w:marRight w:val="0"/>
          <w:marTop w:val="0"/>
          <w:marBottom w:val="0"/>
          <w:divBdr>
            <w:top w:val="none" w:sz="0" w:space="0" w:color="auto"/>
            <w:left w:val="none" w:sz="0" w:space="0" w:color="auto"/>
            <w:bottom w:val="none" w:sz="0" w:space="0" w:color="auto"/>
            <w:right w:val="none" w:sz="0" w:space="0" w:color="auto"/>
          </w:divBdr>
        </w:div>
        <w:div w:id="1263949403">
          <w:marLeft w:val="0"/>
          <w:marRight w:val="0"/>
          <w:marTop w:val="0"/>
          <w:marBottom w:val="0"/>
          <w:divBdr>
            <w:top w:val="none" w:sz="0" w:space="0" w:color="auto"/>
            <w:left w:val="none" w:sz="0" w:space="0" w:color="auto"/>
            <w:bottom w:val="none" w:sz="0" w:space="0" w:color="auto"/>
            <w:right w:val="none" w:sz="0" w:space="0" w:color="auto"/>
          </w:divBdr>
        </w:div>
        <w:div w:id="1279484569">
          <w:marLeft w:val="0"/>
          <w:marRight w:val="0"/>
          <w:marTop w:val="0"/>
          <w:marBottom w:val="0"/>
          <w:divBdr>
            <w:top w:val="none" w:sz="0" w:space="0" w:color="auto"/>
            <w:left w:val="none" w:sz="0" w:space="0" w:color="auto"/>
            <w:bottom w:val="none" w:sz="0" w:space="0" w:color="auto"/>
            <w:right w:val="none" w:sz="0" w:space="0" w:color="auto"/>
          </w:divBdr>
        </w:div>
        <w:div w:id="1441997441">
          <w:marLeft w:val="0"/>
          <w:marRight w:val="0"/>
          <w:marTop w:val="0"/>
          <w:marBottom w:val="0"/>
          <w:divBdr>
            <w:top w:val="none" w:sz="0" w:space="0" w:color="auto"/>
            <w:left w:val="none" w:sz="0" w:space="0" w:color="auto"/>
            <w:bottom w:val="none" w:sz="0" w:space="0" w:color="auto"/>
            <w:right w:val="none" w:sz="0" w:space="0" w:color="auto"/>
          </w:divBdr>
        </w:div>
        <w:div w:id="1593202973">
          <w:marLeft w:val="0"/>
          <w:marRight w:val="0"/>
          <w:marTop w:val="0"/>
          <w:marBottom w:val="0"/>
          <w:divBdr>
            <w:top w:val="none" w:sz="0" w:space="0" w:color="auto"/>
            <w:left w:val="none" w:sz="0" w:space="0" w:color="auto"/>
            <w:bottom w:val="none" w:sz="0" w:space="0" w:color="auto"/>
            <w:right w:val="none" w:sz="0" w:space="0" w:color="auto"/>
          </w:divBdr>
        </w:div>
        <w:div w:id="1648321877">
          <w:marLeft w:val="0"/>
          <w:marRight w:val="0"/>
          <w:marTop w:val="0"/>
          <w:marBottom w:val="0"/>
          <w:divBdr>
            <w:top w:val="none" w:sz="0" w:space="0" w:color="auto"/>
            <w:left w:val="none" w:sz="0" w:space="0" w:color="auto"/>
            <w:bottom w:val="none" w:sz="0" w:space="0" w:color="auto"/>
            <w:right w:val="none" w:sz="0" w:space="0" w:color="auto"/>
          </w:divBdr>
        </w:div>
        <w:div w:id="1948389399">
          <w:marLeft w:val="0"/>
          <w:marRight w:val="0"/>
          <w:marTop w:val="0"/>
          <w:marBottom w:val="0"/>
          <w:divBdr>
            <w:top w:val="none" w:sz="0" w:space="0" w:color="auto"/>
            <w:left w:val="none" w:sz="0" w:space="0" w:color="auto"/>
            <w:bottom w:val="none" w:sz="0" w:space="0" w:color="auto"/>
            <w:right w:val="none" w:sz="0" w:space="0" w:color="auto"/>
          </w:divBdr>
        </w:div>
        <w:div w:id="2039156585">
          <w:marLeft w:val="0"/>
          <w:marRight w:val="0"/>
          <w:marTop w:val="0"/>
          <w:marBottom w:val="0"/>
          <w:divBdr>
            <w:top w:val="none" w:sz="0" w:space="0" w:color="auto"/>
            <w:left w:val="none" w:sz="0" w:space="0" w:color="auto"/>
            <w:bottom w:val="none" w:sz="0" w:space="0" w:color="auto"/>
            <w:right w:val="none" w:sz="0" w:space="0" w:color="auto"/>
          </w:divBdr>
        </w:div>
        <w:div w:id="2057579063">
          <w:marLeft w:val="0"/>
          <w:marRight w:val="0"/>
          <w:marTop w:val="0"/>
          <w:marBottom w:val="0"/>
          <w:divBdr>
            <w:top w:val="none" w:sz="0" w:space="0" w:color="auto"/>
            <w:left w:val="none" w:sz="0" w:space="0" w:color="auto"/>
            <w:bottom w:val="none" w:sz="0" w:space="0" w:color="auto"/>
            <w:right w:val="none" w:sz="0" w:space="0" w:color="auto"/>
          </w:divBdr>
        </w:div>
      </w:divsChild>
    </w:div>
    <w:div w:id="713309075">
      <w:bodyDiv w:val="1"/>
      <w:marLeft w:val="0"/>
      <w:marRight w:val="0"/>
      <w:marTop w:val="0"/>
      <w:marBottom w:val="0"/>
      <w:divBdr>
        <w:top w:val="none" w:sz="0" w:space="0" w:color="auto"/>
        <w:left w:val="none" w:sz="0" w:space="0" w:color="auto"/>
        <w:bottom w:val="none" w:sz="0" w:space="0" w:color="auto"/>
        <w:right w:val="none" w:sz="0" w:space="0" w:color="auto"/>
      </w:divBdr>
      <w:divsChild>
        <w:div w:id="1289701569">
          <w:marLeft w:val="0"/>
          <w:marRight w:val="0"/>
          <w:marTop w:val="0"/>
          <w:marBottom w:val="0"/>
          <w:divBdr>
            <w:top w:val="none" w:sz="0" w:space="0" w:color="auto"/>
            <w:left w:val="none" w:sz="0" w:space="0" w:color="auto"/>
            <w:bottom w:val="none" w:sz="0" w:space="0" w:color="auto"/>
            <w:right w:val="none" w:sz="0" w:space="0" w:color="auto"/>
          </w:divBdr>
        </w:div>
        <w:div w:id="1517646451">
          <w:marLeft w:val="0"/>
          <w:marRight w:val="0"/>
          <w:marTop w:val="0"/>
          <w:marBottom w:val="0"/>
          <w:divBdr>
            <w:top w:val="none" w:sz="0" w:space="0" w:color="auto"/>
            <w:left w:val="none" w:sz="0" w:space="0" w:color="auto"/>
            <w:bottom w:val="none" w:sz="0" w:space="0" w:color="auto"/>
            <w:right w:val="none" w:sz="0" w:space="0" w:color="auto"/>
          </w:divBdr>
        </w:div>
        <w:div w:id="2095857767">
          <w:marLeft w:val="0"/>
          <w:marRight w:val="0"/>
          <w:marTop w:val="0"/>
          <w:marBottom w:val="0"/>
          <w:divBdr>
            <w:top w:val="none" w:sz="0" w:space="0" w:color="auto"/>
            <w:left w:val="none" w:sz="0" w:space="0" w:color="auto"/>
            <w:bottom w:val="none" w:sz="0" w:space="0" w:color="auto"/>
            <w:right w:val="none" w:sz="0" w:space="0" w:color="auto"/>
          </w:divBdr>
        </w:div>
      </w:divsChild>
    </w:div>
    <w:div w:id="826090127">
      <w:bodyDiv w:val="1"/>
      <w:marLeft w:val="0"/>
      <w:marRight w:val="0"/>
      <w:marTop w:val="0"/>
      <w:marBottom w:val="0"/>
      <w:divBdr>
        <w:top w:val="none" w:sz="0" w:space="0" w:color="auto"/>
        <w:left w:val="none" w:sz="0" w:space="0" w:color="auto"/>
        <w:bottom w:val="none" w:sz="0" w:space="0" w:color="auto"/>
        <w:right w:val="none" w:sz="0" w:space="0" w:color="auto"/>
      </w:divBdr>
    </w:div>
    <w:div w:id="1050568618">
      <w:bodyDiv w:val="1"/>
      <w:marLeft w:val="0"/>
      <w:marRight w:val="0"/>
      <w:marTop w:val="0"/>
      <w:marBottom w:val="0"/>
      <w:divBdr>
        <w:top w:val="none" w:sz="0" w:space="0" w:color="auto"/>
        <w:left w:val="none" w:sz="0" w:space="0" w:color="auto"/>
        <w:bottom w:val="none" w:sz="0" w:space="0" w:color="auto"/>
        <w:right w:val="none" w:sz="0" w:space="0" w:color="auto"/>
      </w:divBdr>
    </w:div>
    <w:div w:id="1055667507">
      <w:bodyDiv w:val="1"/>
      <w:marLeft w:val="0"/>
      <w:marRight w:val="0"/>
      <w:marTop w:val="0"/>
      <w:marBottom w:val="0"/>
      <w:divBdr>
        <w:top w:val="none" w:sz="0" w:space="0" w:color="auto"/>
        <w:left w:val="none" w:sz="0" w:space="0" w:color="auto"/>
        <w:bottom w:val="none" w:sz="0" w:space="0" w:color="auto"/>
        <w:right w:val="none" w:sz="0" w:space="0" w:color="auto"/>
      </w:divBdr>
    </w:div>
    <w:div w:id="1105274375">
      <w:bodyDiv w:val="1"/>
      <w:marLeft w:val="0"/>
      <w:marRight w:val="0"/>
      <w:marTop w:val="0"/>
      <w:marBottom w:val="0"/>
      <w:divBdr>
        <w:top w:val="none" w:sz="0" w:space="0" w:color="auto"/>
        <w:left w:val="none" w:sz="0" w:space="0" w:color="auto"/>
        <w:bottom w:val="none" w:sz="0" w:space="0" w:color="auto"/>
        <w:right w:val="none" w:sz="0" w:space="0" w:color="auto"/>
      </w:divBdr>
      <w:divsChild>
        <w:div w:id="243421388">
          <w:marLeft w:val="0"/>
          <w:marRight w:val="0"/>
          <w:marTop w:val="0"/>
          <w:marBottom w:val="0"/>
          <w:divBdr>
            <w:top w:val="none" w:sz="0" w:space="0" w:color="auto"/>
            <w:left w:val="none" w:sz="0" w:space="0" w:color="auto"/>
            <w:bottom w:val="none" w:sz="0" w:space="0" w:color="auto"/>
            <w:right w:val="none" w:sz="0" w:space="0" w:color="auto"/>
          </w:divBdr>
        </w:div>
        <w:div w:id="308942047">
          <w:marLeft w:val="0"/>
          <w:marRight w:val="0"/>
          <w:marTop w:val="0"/>
          <w:marBottom w:val="0"/>
          <w:divBdr>
            <w:top w:val="none" w:sz="0" w:space="0" w:color="auto"/>
            <w:left w:val="none" w:sz="0" w:space="0" w:color="auto"/>
            <w:bottom w:val="none" w:sz="0" w:space="0" w:color="auto"/>
            <w:right w:val="none" w:sz="0" w:space="0" w:color="auto"/>
          </w:divBdr>
        </w:div>
        <w:div w:id="445733125">
          <w:marLeft w:val="0"/>
          <w:marRight w:val="0"/>
          <w:marTop w:val="0"/>
          <w:marBottom w:val="0"/>
          <w:divBdr>
            <w:top w:val="none" w:sz="0" w:space="0" w:color="auto"/>
            <w:left w:val="none" w:sz="0" w:space="0" w:color="auto"/>
            <w:bottom w:val="none" w:sz="0" w:space="0" w:color="auto"/>
            <w:right w:val="none" w:sz="0" w:space="0" w:color="auto"/>
          </w:divBdr>
        </w:div>
        <w:div w:id="811484906">
          <w:marLeft w:val="0"/>
          <w:marRight w:val="0"/>
          <w:marTop w:val="0"/>
          <w:marBottom w:val="0"/>
          <w:divBdr>
            <w:top w:val="none" w:sz="0" w:space="0" w:color="auto"/>
            <w:left w:val="none" w:sz="0" w:space="0" w:color="auto"/>
            <w:bottom w:val="none" w:sz="0" w:space="0" w:color="auto"/>
            <w:right w:val="none" w:sz="0" w:space="0" w:color="auto"/>
          </w:divBdr>
        </w:div>
        <w:div w:id="939411585">
          <w:marLeft w:val="0"/>
          <w:marRight w:val="0"/>
          <w:marTop w:val="0"/>
          <w:marBottom w:val="0"/>
          <w:divBdr>
            <w:top w:val="none" w:sz="0" w:space="0" w:color="auto"/>
            <w:left w:val="none" w:sz="0" w:space="0" w:color="auto"/>
            <w:bottom w:val="none" w:sz="0" w:space="0" w:color="auto"/>
            <w:right w:val="none" w:sz="0" w:space="0" w:color="auto"/>
          </w:divBdr>
        </w:div>
      </w:divsChild>
    </w:div>
    <w:div w:id="1117018368">
      <w:bodyDiv w:val="1"/>
      <w:marLeft w:val="0"/>
      <w:marRight w:val="0"/>
      <w:marTop w:val="0"/>
      <w:marBottom w:val="0"/>
      <w:divBdr>
        <w:top w:val="none" w:sz="0" w:space="0" w:color="auto"/>
        <w:left w:val="none" w:sz="0" w:space="0" w:color="auto"/>
        <w:bottom w:val="none" w:sz="0" w:space="0" w:color="auto"/>
        <w:right w:val="none" w:sz="0" w:space="0" w:color="auto"/>
      </w:divBdr>
    </w:div>
    <w:div w:id="1201746218">
      <w:bodyDiv w:val="1"/>
      <w:marLeft w:val="0"/>
      <w:marRight w:val="0"/>
      <w:marTop w:val="0"/>
      <w:marBottom w:val="0"/>
      <w:divBdr>
        <w:top w:val="none" w:sz="0" w:space="0" w:color="auto"/>
        <w:left w:val="none" w:sz="0" w:space="0" w:color="auto"/>
        <w:bottom w:val="none" w:sz="0" w:space="0" w:color="auto"/>
        <w:right w:val="none" w:sz="0" w:space="0" w:color="auto"/>
      </w:divBdr>
      <w:divsChild>
        <w:div w:id="31544473">
          <w:marLeft w:val="0"/>
          <w:marRight w:val="0"/>
          <w:marTop w:val="0"/>
          <w:marBottom w:val="0"/>
          <w:divBdr>
            <w:top w:val="none" w:sz="0" w:space="0" w:color="auto"/>
            <w:left w:val="none" w:sz="0" w:space="0" w:color="auto"/>
            <w:bottom w:val="none" w:sz="0" w:space="0" w:color="auto"/>
            <w:right w:val="none" w:sz="0" w:space="0" w:color="auto"/>
          </w:divBdr>
        </w:div>
        <w:div w:id="66002689">
          <w:marLeft w:val="0"/>
          <w:marRight w:val="0"/>
          <w:marTop w:val="0"/>
          <w:marBottom w:val="0"/>
          <w:divBdr>
            <w:top w:val="none" w:sz="0" w:space="0" w:color="auto"/>
            <w:left w:val="none" w:sz="0" w:space="0" w:color="auto"/>
            <w:bottom w:val="none" w:sz="0" w:space="0" w:color="auto"/>
            <w:right w:val="none" w:sz="0" w:space="0" w:color="auto"/>
          </w:divBdr>
        </w:div>
        <w:div w:id="159807835">
          <w:marLeft w:val="0"/>
          <w:marRight w:val="0"/>
          <w:marTop w:val="0"/>
          <w:marBottom w:val="0"/>
          <w:divBdr>
            <w:top w:val="none" w:sz="0" w:space="0" w:color="auto"/>
            <w:left w:val="none" w:sz="0" w:space="0" w:color="auto"/>
            <w:bottom w:val="none" w:sz="0" w:space="0" w:color="auto"/>
            <w:right w:val="none" w:sz="0" w:space="0" w:color="auto"/>
          </w:divBdr>
        </w:div>
        <w:div w:id="455028049">
          <w:marLeft w:val="0"/>
          <w:marRight w:val="0"/>
          <w:marTop w:val="0"/>
          <w:marBottom w:val="0"/>
          <w:divBdr>
            <w:top w:val="none" w:sz="0" w:space="0" w:color="auto"/>
            <w:left w:val="none" w:sz="0" w:space="0" w:color="auto"/>
            <w:bottom w:val="none" w:sz="0" w:space="0" w:color="auto"/>
            <w:right w:val="none" w:sz="0" w:space="0" w:color="auto"/>
          </w:divBdr>
        </w:div>
        <w:div w:id="1019357273">
          <w:marLeft w:val="0"/>
          <w:marRight w:val="0"/>
          <w:marTop w:val="0"/>
          <w:marBottom w:val="0"/>
          <w:divBdr>
            <w:top w:val="none" w:sz="0" w:space="0" w:color="auto"/>
            <w:left w:val="none" w:sz="0" w:space="0" w:color="auto"/>
            <w:bottom w:val="none" w:sz="0" w:space="0" w:color="auto"/>
            <w:right w:val="none" w:sz="0" w:space="0" w:color="auto"/>
          </w:divBdr>
        </w:div>
      </w:divsChild>
    </w:div>
    <w:div w:id="1409040754">
      <w:bodyDiv w:val="1"/>
      <w:marLeft w:val="0"/>
      <w:marRight w:val="0"/>
      <w:marTop w:val="0"/>
      <w:marBottom w:val="0"/>
      <w:divBdr>
        <w:top w:val="none" w:sz="0" w:space="0" w:color="auto"/>
        <w:left w:val="none" w:sz="0" w:space="0" w:color="auto"/>
        <w:bottom w:val="none" w:sz="0" w:space="0" w:color="auto"/>
        <w:right w:val="none" w:sz="0" w:space="0" w:color="auto"/>
      </w:divBdr>
    </w:div>
    <w:div w:id="1509372189">
      <w:bodyDiv w:val="1"/>
      <w:marLeft w:val="0"/>
      <w:marRight w:val="0"/>
      <w:marTop w:val="0"/>
      <w:marBottom w:val="0"/>
      <w:divBdr>
        <w:top w:val="none" w:sz="0" w:space="0" w:color="auto"/>
        <w:left w:val="none" w:sz="0" w:space="0" w:color="auto"/>
        <w:bottom w:val="none" w:sz="0" w:space="0" w:color="auto"/>
        <w:right w:val="none" w:sz="0" w:space="0" w:color="auto"/>
      </w:divBdr>
      <w:divsChild>
        <w:div w:id="104084556">
          <w:marLeft w:val="0"/>
          <w:marRight w:val="0"/>
          <w:marTop w:val="0"/>
          <w:marBottom w:val="0"/>
          <w:divBdr>
            <w:top w:val="none" w:sz="0" w:space="0" w:color="auto"/>
            <w:left w:val="none" w:sz="0" w:space="0" w:color="auto"/>
            <w:bottom w:val="none" w:sz="0" w:space="0" w:color="auto"/>
            <w:right w:val="none" w:sz="0" w:space="0" w:color="auto"/>
          </w:divBdr>
        </w:div>
        <w:div w:id="679770205">
          <w:marLeft w:val="0"/>
          <w:marRight w:val="0"/>
          <w:marTop w:val="0"/>
          <w:marBottom w:val="0"/>
          <w:divBdr>
            <w:top w:val="none" w:sz="0" w:space="0" w:color="auto"/>
            <w:left w:val="none" w:sz="0" w:space="0" w:color="auto"/>
            <w:bottom w:val="none" w:sz="0" w:space="0" w:color="auto"/>
            <w:right w:val="none" w:sz="0" w:space="0" w:color="auto"/>
          </w:divBdr>
        </w:div>
        <w:div w:id="872569987">
          <w:marLeft w:val="0"/>
          <w:marRight w:val="0"/>
          <w:marTop w:val="0"/>
          <w:marBottom w:val="0"/>
          <w:divBdr>
            <w:top w:val="none" w:sz="0" w:space="0" w:color="auto"/>
            <w:left w:val="none" w:sz="0" w:space="0" w:color="auto"/>
            <w:bottom w:val="none" w:sz="0" w:space="0" w:color="auto"/>
            <w:right w:val="none" w:sz="0" w:space="0" w:color="auto"/>
          </w:divBdr>
        </w:div>
        <w:div w:id="1010134557">
          <w:marLeft w:val="0"/>
          <w:marRight w:val="0"/>
          <w:marTop w:val="0"/>
          <w:marBottom w:val="0"/>
          <w:divBdr>
            <w:top w:val="none" w:sz="0" w:space="0" w:color="auto"/>
            <w:left w:val="none" w:sz="0" w:space="0" w:color="auto"/>
            <w:bottom w:val="none" w:sz="0" w:space="0" w:color="auto"/>
            <w:right w:val="none" w:sz="0" w:space="0" w:color="auto"/>
          </w:divBdr>
        </w:div>
        <w:div w:id="1584753514">
          <w:marLeft w:val="0"/>
          <w:marRight w:val="0"/>
          <w:marTop w:val="0"/>
          <w:marBottom w:val="0"/>
          <w:divBdr>
            <w:top w:val="none" w:sz="0" w:space="0" w:color="auto"/>
            <w:left w:val="none" w:sz="0" w:space="0" w:color="auto"/>
            <w:bottom w:val="none" w:sz="0" w:space="0" w:color="auto"/>
            <w:right w:val="none" w:sz="0" w:space="0" w:color="auto"/>
          </w:divBdr>
        </w:div>
        <w:div w:id="1800877155">
          <w:marLeft w:val="0"/>
          <w:marRight w:val="0"/>
          <w:marTop w:val="0"/>
          <w:marBottom w:val="0"/>
          <w:divBdr>
            <w:top w:val="none" w:sz="0" w:space="0" w:color="auto"/>
            <w:left w:val="none" w:sz="0" w:space="0" w:color="auto"/>
            <w:bottom w:val="none" w:sz="0" w:space="0" w:color="auto"/>
            <w:right w:val="none" w:sz="0" w:space="0" w:color="auto"/>
          </w:divBdr>
        </w:div>
      </w:divsChild>
    </w:div>
    <w:div w:id="1561592427">
      <w:bodyDiv w:val="1"/>
      <w:marLeft w:val="0"/>
      <w:marRight w:val="0"/>
      <w:marTop w:val="0"/>
      <w:marBottom w:val="0"/>
      <w:divBdr>
        <w:top w:val="none" w:sz="0" w:space="0" w:color="auto"/>
        <w:left w:val="none" w:sz="0" w:space="0" w:color="auto"/>
        <w:bottom w:val="none" w:sz="0" w:space="0" w:color="auto"/>
        <w:right w:val="none" w:sz="0" w:space="0" w:color="auto"/>
      </w:divBdr>
    </w:div>
    <w:div w:id="19475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eforth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FA03-B4F7-4CB9-83BF-E943DF0C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10575</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Guest</dc:creator>
  <cp:keywords/>
  <dc:description/>
  <cp:lastModifiedBy>Gateforth Parish Council</cp:lastModifiedBy>
  <cp:revision>4</cp:revision>
  <cp:lastPrinted>2019-01-28T12:45:00Z</cp:lastPrinted>
  <dcterms:created xsi:type="dcterms:W3CDTF">2019-01-14T11:42:00Z</dcterms:created>
  <dcterms:modified xsi:type="dcterms:W3CDTF">2019-01-28T12:45:00Z</dcterms:modified>
</cp:coreProperties>
</file>